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Sulfate Octahydrate 2987 SDS</w:t>
      </w:r>
    </w:p>
    <w:p>
      <w:r>
        <w:t xml:space="preserve">Publisher: ProChem, Inc.</w:t>
      </w:r>
    </w:p>
    <w:p>
      <w:r>
        <w:t xml:space="preserve">Source: https://resds.com/document/praseodymium-iii-sulfate-octahydrate-prochem-en-c36edf05d5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Praseodymium (III) Sulfate Octahydrate</w:t>
      </w:r>
    </w:p>
    <w:p>
      <w:r>
        <w:t xml:space="preserve"/>
      </w:r>
    </w:p>
    <w:p>
      <w:r>
        <w:t xml:space="preserve">PRODUCT NUMBER:  2987</w:t>
      </w:r>
    </w:p>
    <w:p>
      <w:r>
        <w:t xml:space="preserve"/>
      </w:r>
    </w:p>
    <w:p>
      <w:r>
        <w:t xml:space="preserve">CAS NUMBER:        13510-41-3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protection,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  Fire: 0                  Reactivity Hazard: 0</w:t>
      </w:r>
    </w:p>
    <w:p>
      <w:r>
        <w:t xml:space="preserve">NFPA RATING:</w:t>
      </w:r>
    </w:p>
    <w:p>
      <w:r>
        <w:t xml:space="preserve">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SULFATE OCTAHYDRATE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No information is available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Pr2(S2O4)3 ! 8H2O</w:t>
      </w:r>
    </w:p>
    <w:p>
      <w:r>
        <w:t xml:space="preserve"/>
      </w:r>
    </w:p>
    <w:p>
      <w:r>
        <w:t xml:space="preserve">Molecular Weight: 714.12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Praseodymium (III) Sulfate octahydrate                                      13510-41-3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plenty of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to fresh air and keep at rest.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water spray, alcohol-resistant foam, dry chemical, or carbon dioxide.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Sulfur oxides and praseodymium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 a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Avoid formation of dusts and aerosols.</w:t>
      </w:r>
    </w:p>
    <w:p>
      <w:r>
        <w:t xml:space="preserve">CONDITIONS FOR SAFE STORAGE: Store in cool, dry, and well-ventilated area. Hygroscopic. Store away from moisture in a tightly</w:t>
      </w:r>
    </w:p>
    <w:p>
      <w:r>
        <w:t xml:space="preserve">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SULFATE OCTAHYDRATE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Light green solid</w:t>
      </w:r>
    </w:p>
    <w:p>
      <w:r>
        <w:t xml:space="preserve">ODOR: None</w:t>
      </w:r>
    </w:p>
    <w:p>
      <w:r>
        <w:t xml:space="preserve">MOLECULAR WEIGHT: 714.12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2.827</w:t>
      </w:r>
    </w:p>
    <w:p>
      <w:r>
        <w:t xml:space="preserve">VAPOR DENSITY: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Avoid moisture</w:t>
      </w:r>
    </w:p>
    <w:p>
      <w:r>
        <w:t xml:space="preserve">INCOMPATIBILITY: Strong oxidizing agents</w:t>
      </w:r>
    </w:p>
    <w:p>
      <w:r>
        <w:t xml:space="preserve">DECOMPOSITION PRODUCTS: Sulfur oxides and praseodymium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302/304: Not Listed</w:t>
      </w:r>
    </w:p>
    <w:p>
      <w:r>
        <w:t xml:space="preserve">SARA 311/312: Acute Health Hazard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SULFATE OCTAHYDRATE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WHMIS CANADA: Not Listed</w:t>
      </w:r>
    </w:p>
    <w:p>
      <w:r>
        <w:t xml:space="preserve">NEW JERSEY RIGHT TO KNOW COMPONENTS: Praseodymium (III) sulfate hydrate</w:t>
      </w:r>
    </w:p>
    <w:p>
      <w:r>
        <w:t xml:space="preserve">PENNSYLVANIA RIGHT TO KNOW COMPONENTS: Praseodymium (III) sulfate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03/22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SULFATE OCTAHYDRATE                                                 PAGE 4</w:t>
      </w:r>
    </w:p>
    <w:sectPr>
      <w:pgSz w:w="11906" w:h="16838"/>
      <w:pgMar w:top="1134" w:right="1134" w:bottom="1134" w:left="1134"/>
    </w:sectPr>
  </w:body>
</w:document>
</file>