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https://resds.com/document/praseodymium-pr-metal-sds-en-06396a1951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Praseodymium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Praseodymium - pieces, ingot, rod, foil (≥0.005"), sheet, target</w:t>
      </w:r>
    </w:p>
    <w:p>
      <w:r>
        <w:t xml:space="preserve">Formula:         Pr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Praseodymium</w:t>
      </w:r>
    </w:p>
    <w:p>
      <w:r>
        <w:t xml:space="preserve">CAS#:           7440-10-0</w:t>
      </w:r>
    </w:p>
    <w:p>
      <w:r>
        <w:t xml:space="preserve">%:             100</w:t>
      </w:r>
    </w:p>
    <w:p>
      <w:r>
        <w:t xml:space="preserve">EC#:            231-120-3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praseodymium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Praseodymium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Praseodymium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 when possible. Ensure adequate ventilation to maintain exposures below occupational limits. Whenever</w:t>
      </w:r>
    </w:p>
    <w:p>
      <w:r>
        <w:t xml:space="preserve">possible the use of local exhaust ventilation or other engineering controls is the preferred method of controlling exposure to</w:t>
      </w:r>
    </w:p>
    <w:p>
      <w:r>
        <w:t xml:space="preserve">airborne dust and fume to meet established occupational exposure limits. Use good housekeeping and sanitation practices. Do</w:t>
      </w:r>
    </w:p>
    <w:p>
      <w:r>
        <w:t xml:space="preserve">not use tobacco or food in work area. Wash thoroughly before eating or smoking. Do not blow dust off clothing or skin with</w:t>
      </w:r>
    </w:p>
    <w:p>
      <w:r>
        <w:t xml:space="preserve">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935 oC</w:t>
      </w:r>
    </w:p>
    <w:p>
      <w:r>
        <w:t xml:space="preserve">Boiling Point:                 3520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6.773 g/cc</w:t>
      </w:r>
    </w:p>
    <w:p>
      <w:r>
        <w:t xml:space="preserve">Solubility in H2O:             Decomposes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 May react with</w:t>
      </w:r>
    </w:p>
    <w:p>
      <w:r>
        <w:t xml:space="preserve">water under fire conditions liberating flammable hydrogen gas.</w:t>
      </w:r>
    </w:p>
    <w:p>
      <w:r>
        <w:t xml:space="preserve">Conditions to Avoid: Avoid creating or accumulating fines or dusts.</w:t>
      </w:r>
    </w:p>
    <w:p>
      <w:r>
        <w:t xml:space="preserve">Incompatible Materials: Air, moisture, acids, acid chlorides, oxidizing agents, halogens.</w:t>
      </w:r>
    </w:p>
    <w:p>
      <w:r>
        <w:t xml:space="preserve">Hazardous Decomposition Products: Praseodymium oxides, praseodymium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 N/A</w:t>
      </w:r>
    </w:p>
    <w:p>
      <w:r>
        <w:t xml:space="preserve">UN Proper Shipping Name:   N/A</w:t>
      </w:r>
    </w:p>
    <w:p>
      <w:r>
        <w:t xml:space="preserve">Transport Hazard Class:     N/A</w:t>
      </w:r>
    </w:p>
    <w:p>
      <w:r>
        <w:t xml:space="preserve">Packing Group: 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1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