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Bromide Hydrate 3121 SDS</w:t>
      </w:r>
    </w:p>
    <w:p>
      <w:r>
        <w:t xml:space="preserve">Publisher: ProChem, Inc.</w:t>
      </w:r>
    </w:p>
    <w:p>
      <w:r>
        <w:t xml:space="preserve">Source: https://resds.com/document/scandium-iii-bromide-hydrate-prochem-en-324e8587f9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Bromide Hydrate</w:t>
      </w:r>
    </w:p>
    <w:p>
      <w:r>
        <w:t xml:space="preserve"/>
      </w:r>
    </w:p>
    <w:p>
      <w:r>
        <w:t xml:space="preserve"> PRODUCT NUMBER:  3121</w:t>
      </w:r>
    </w:p>
    <w:p>
      <w:r>
        <w:t xml:space="preserve"/>
      </w:r>
    </w:p>
    <w:p>
      <w:r>
        <w:t xml:space="preserve"> CAS NUMBER:        307496-17-9</w:t>
      </w:r>
    </w:p>
    <w:p>
      <w:r>
        <w:t xml:space="preserve"/>
      </w:r>
    </w:p>
    <w:p>
      <w:r>
        <w:t xml:space="preserve"> SYNONYMS:         Scandium tribromide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allergic skin reaction.</w:t>
      </w:r>
    </w:p>
    <w:p>
      <w:r>
        <w:t xml:space="preserve"> INHALATION: May cause irritation of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ScBr3  xH2O</w:t>
      </w:r>
    </w:p>
    <w:p>
      <w:r>
        <w:t xml:space="preserve"/>
      </w:r>
    </w:p>
    <w:p>
      <w:r>
        <w:t xml:space="preserve"> Molecular Weight: 284.68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(III) Bromide Hydrate                                          307496-17-9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In case of eye contact, flush the eye with plenty of water and seek medical attention if necessary.</w:t>
      </w:r>
    </w:p>
    <w:p>
      <w:r>
        <w:t xml:space="preserve"> SKIN EXPOSURE: Immediately wash with plenty of water and wash soap for at least 15 minutes while removing</w:t>
      </w:r>
    </w:p>
    <w:p>
      <w:r>
        <w:t xml:space="preserve"> contaminated clothing. Get medical attention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BROMIDE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appropriate fire fighting measures for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Scandium oxides and hydrogen bromide gas.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Sweep up and shovel into suitable containers for</w:t>
      </w:r>
    </w:p>
    <w:p>
      <w:r>
        <w:t xml:space="preserve"> disposable.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Wash</w:t>
      </w:r>
    </w:p>
    <w:p>
      <w:r>
        <w:t xml:space="preserve"> thoroughly after using. Keep container closed when not in use.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Solid</w:t>
      </w:r>
    </w:p>
    <w:p>
      <w:r>
        <w:t xml:space="preserve"> ODOR: No data available</w:t>
      </w:r>
    </w:p>
    <w:p>
      <w:r>
        <w:t xml:space="preserve"> ODOR THRESHOLD: No data available</w:t>
      </w:r>
    </w:p>
    <w:p>
      <w:r>
        <w:t xml:space="preserve"> MOLECULAR WEIGHT: 284.68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No data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air or moisture over prolonged periods.</w:t>
      </w:r>
    </w:p>
    <w:p>
      <w:r>
        <w:t xml:space="preserve"> INCOMPATIBILITY: Strong oxidizing agents.</w:t>
      </w:r>
    </w:p>
    <w:p>
      <w:r>
        <w:t xml:space="preserve"> DECOMPOSITION PRODUCTS: Scandium oxides and hydrogen bromide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BROMIDE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Scandium (III) bromide hydrate</w:t>
      </w:r>
    </w:p>
    <w:p>
      <w:r>
        <w:t xml:space="preserve"/>
      </w:r>
    </w:p>
    <w:p>
      <w:r>
        <w:t xml:space="preserve"> PENNSYLVANIA RIGHT TO KNOW COMPONENTS: Scandium 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BROMIDE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