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chloride, anhydrous 3133 SDS</w:t>
      </w:r>
    </w:p>
    <w:p>
      <w:r>
        <w:t xml:space="preserve">Publisher: ProChem, Inc.</w:t>
      </w:r>
    </w:p>
    <w:p>
      <w:r>
        <w:t xml:space="preserve">Source: https://resds.com/document/scandium-iii-chloride-anhydrous-prochem-en-82de47ea8f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chloride, anhydrous</w:t>
      </w:r>
    </w:p>
    <w:p>
      <w:r>
        <w:t xml:space="preserve"/>
      </w:r>
    </w:p>
    <w:p>
      <w:r>
        <w:t xml:space="preserve">PRODUCT NO:       3133</w:t>
      </w:r>
    </w:p>
    <w:p>
      <w:r>
        <w:t xml:space="preserve"/>
      </w:r>
    </w:p>
    <w:p>
      <w:r>
        <w:t xml:space="preserve">CAS NO:             10361-84-9</w:t>
      </w:r>
    </w:p>
    <w:p>
      <w:r>
        <w:t xml:space="preserve"/>
      </w:r>
    </w:p>
    <w:p>
      <w:r>
        <w:t xml:space="preserve">SYNONYMS:         Scandium trichloride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irritation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ScCl3</w:t>
      </w:r>
    </w:p>
    <w:p>
      <w:r>
        <w:t xml:space="preserve"/>
      </w:r>
    </w:p>
    <w:p>
      <w:r>
        <w:t xml:space="preserve">Molecular Weight: 151.31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chloride, anhydrous                     10361-84-9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CHLORIDE, ANHYDROUS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 and scandium oxide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To avoid raising dust, small spills may be mixed with</w:t>
      </w:r>
    </w:p>
    <w:p>
      <w:r>
        <w:t xml:space="preserve">diatomaceous earth, sand, vermiculite, or other suitable inert material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closed. Avoid formation of dust. Ensure adequate ventilation.</w:t>
      </w:r>
    </w:p>
    <w:p>
      <w:r>
        <w:t xml:space="preserve">CONDITIONS FOR SAFE STORAGE: Store material in a tightly sealed container in a cool, dry area, and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960°C</w:t>
      </w:r>
    </w:p>
    <w:p>
      <w:r>
        <w:t xml:space="preserve">BOILING POINT: No data available</w:t>
      </w:r>
    </w:p>
    <w:p>
      <w:r>
        <w:t xml:space="preserve">MOLECULAR WEIGHT: 151.31</w:t>
      </w:r>
    </w:p>
    <w:p>
      <w:r>
        <w:t xml:space="preserve">ODOR: Odorless</w:t>
      </w:r>
    </w:p>
    <w:p>
      <w:r>
        <w:t xml:space="preserve">SPECIFIC GRAVITY: 2.39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CHLORIDE, ANHYDROUS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Active metals and strong oxidizing agents</w:t>
      </w:r>
    </w:p>
    <w:p>
      <w:r>
        <w:t xml:space="preserve">DECOMPOSITION PRODUCTS: Hydrogen chloride and scandium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Oral (mouse); LD50: 3980 mg/kg. Intraperitoneal (mouse); LD50: 93358 ug/kg.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RTECS: VQ89250000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trichloride</w:t>
      </w:r>
    </w:p>
    <w:p>
      <w:r>
        <w:t xml:space="preserve">NEW JERSEY RIGHT TO KNOW COMPONENTS: Scandium trichloride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CHLORIDE, ANHYDROUS                                                            PAGE 3</w:t>
      </w:r>
    </w:p>
    <w:sectPr>
      <w:pgSz w:w="11906" w:h="16838"/>
      <w:pgMar w:top="1134" w:right="1134" w:bottom="1134" w:left="1134"/>
    </w:sectPr>
  </w:body>
</w:document>
</file>