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93-6520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https://resds.com/document/terbium-foil-99-9-reo-sds-strem-chemicals-en-f281027cbe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 foil (99.9% REO)</w:t>
      </w:r>
    </w:p>
    <w:p>
      <w:r>
        <w:t xml:space="preserve"/>
      </w:r>
    </w:p>
    <w:p>
      <w:r>
        <w:t xml:space="preserve">                                · Item number: 93-6520</w:t>
      </w:r>
    </w:p>
    <w:p>
      <w:r>
        <w:t xml:space="preserve">                                · CAS Number:</w:t>
      </w:r>
    </w:p>
    <w:p>
      <w:r>
        <w:t xml:space="preserve">                  7440-27-9</w:t>
      </w:r>
    </w:p>
    <w:p>
      <w:r>
        <w:t xml:space="preserve">                                · EC number:</w:t>
      </w:r>
    </w:p>
    <w:p>
      <w:r>
        <w:t xml:space="preserve">                  231-137-6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7440-27-9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231-137-6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1.360 °C</w:t>
      </w:r>
    </w:p>
    <w:p>
      <w:r>
        <w:t xml:space="preserve">                         Initial boiling point and boiling range: 3.041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8.234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