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Chloride hydrate 3472 SDS</w:t>
      </w:r>
    </w:p>
    <w:p>
      <w:r>
        <w:t xml:space="preserve">Publisher: ProChem, Inc.</w:t>
      </w:r>
    </w:p>
    <w:p>
      <w:r>
        <w:t xml:space="preserve">Source: https://resds.com/document/terbium-iii-chloride-hydrate-prochem-en-d4491e3046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Chloride hydrate</w:t>
      </w:r>
    </w:p>
    <w:p>
      <w:r>
        <w:t xml:space="preserve"/>
      </w:r>
    </w:p>
    <w:p>
      <w:r>
        <w:t xml:space="preserve"> PRODUCT NUMBER:  3472</w:t>
      </w:r>
    </w:p>
    <w:p>
      <w:r>
        <w:t xml:space="preserve"/>
      </w:r>
    </w:p>
    <w:p>
      <w:r>
        <w:t xml:space="preserve"> CAS NUMBER:        19423-82-6</w:t>
      </w:r>
    </w:p>
    <w:p>
      <w:r>
        <w:t xml:space="preserve"/>
      </w:r>
    </w:p>
    <w:p>
      <w:r>
        <w:t xml:space="preserve"> SYNONYMS:        Terbium trichloride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may lead to irritation of the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TbCl3  xH2O</w:t>
      </w:r>
    </w:p>
    <w:p>
      <w:r>
        <w:t xml:space="preserve"/>
      </w:r>
    </w:p>
    <w:p>
      <w:r>
        <w:t xml:space="preserve"> Molecular Weight: 265.29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Chloride                                                    19423-82-6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CHLORIDE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it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into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</w:t>
      </w:r>
    </w:p>
    <w:p>
      <w:r>
        <w:t xml:space="preserve"> CONDITIONS FOR SAFE STORAGE: Store in cool, dry, and well-ventilated area. Store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Not available</w:t>
      </w:r>
    </w:p>
    <w:p>
      <w:r>
        <w:t xml:space="preserve"> MOLECULAR WEIGHT: 265.29 (anhy.)</w:t>
      </w:r>
    </w:p>
    <w:p>
      <w:r>
        <w:t xml:space="preserve"> BOILING POINT: Not available</w:t>
      </w:r>
    </w:p>
    <w:p>
      <w:r>
        <w:t xml:space="preserve"> MELTING POINT: 145-149° C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Not available</w:t>
      </w:r>
    </w:p>
    <w:p>
      <w:r>
        <w:t xml:space="preserve"> INCOMPATIBILITY: Strong oxidizing agents</w:t>
      </w:r>
    </w:p>
    <w:p>
      <w:r>
        <w:t xml:space="preserve"> DECOMPOSITION PRODUCTS: Terbium oxides and hydrogen chloride gas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CHLORIDE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mouse – 5,100 mg/kg. LD50 Intraperitoneal – mouse – 550 mg/kg. Morphological transformation –</w:t>
      </w:r>
    </w:p>
    <w:p>
      <w:r>
        <w:t xml:space="preserve"> Mouth cells (not otherwise specified) – 30 µmol/L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CHLORIDE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