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 (III,IV) Oxide 3489 SDS</w:t>
      </w:r>
    </w:p>
    <w:p>
      <w:r>
        <w:t xml:space="preserve">Publisher: ProChem, Inc.</w:t>
      </w:r>
    </w:p>
    <w:p>
      <w:r>
        <w:t xml:space="preserve">Source: https://resds.com/document/terbium-iii-iv-oxide-prochem-en-1ec471a6eb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Terbium (III,IV) Oxide</w:t>
      </w:r>
    </w:p>
    <w:p>
      <w:r>
        <w:t xml:space="preserve"/>
      </w:r>
    </w:p>
    <w:p>
      <w:r>
        <w:t xml:space="preserve">PRODUCT NUMBER:  3489</w:t>
      </w:r>
    </w:p>
    <w:p>
      <w:r>
        <w:t xml:space="preserve"/>
      </w:r>
    </w:p>
    <w:p>
      <w:r>
        <w:t xml:space="preserve">CAS NUMBER:        12037-01-3</w:t>
      </w:r>
    </w:p>
    <w:p>
      <w:r>
        <w:t xml:space="preserve"/>
      </w:r>
    </w:p>
    <w:p>
      <w:r>
        <w:t xml:space="preserve">SYNONYMS:         Terbium peroxide, tetraterbium heptoxide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TOLL FREE:    800-795-8788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MIXTURE:</w:t>
      </w:r>
    </w:p>
    <w:p>
      <w:r>
        <w:t xml:space="preserve"/>
      </w:r>
    </w:p>
    <w:p>
      <w:r>
        <w:t xml:space="preserve">Not a dangerous substance according to the GHS.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  Fire: 0                 Reactivity Hazard: 0</w:t>
      </w:r>
    </w:p>
    <w:p>
      <w:r>
        <w:t xml:space="preserve">NFPA RATING:</w:t>
      </w:r>
    </w:p>
    <w:p>
      <w:r>
        <w:t xml:space="preserve">Health: 0            Flammability: 0         Reactivity Hazard: 0</w:t>
      </w:r>
    </w:p>
    <w:p>
      <w:r>
        <w:t xml:space="preserve"/>
      </w:r>
    </w:p>
    <w:p>
      <w:r>
        <w:t xml:space="preserve">EYE CONTACT: May cause slight to mild irritation of the eyes.</w:t>
      </w:r>
    </w:p>
    <w:p>
      <w:r>
        <w:t xml:space="preserve">SKIN CONTACT: May cause slight to mild irritation of the skin.</w:t>
      </w:r>
    </w:p>
    <w:p>
      <w:r>
        <w:t xml:space="preserve">INHALATION: May be irritating to the nose, mucous membranes, and respiratory tract.</w:t>
      </w:r>
    </w:p>
    <w:p>
      <w:r>
        <w:t xml:space="preserve">INGESTION: May cause irritation of the respiratory tract.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Tb4O7</w:t>
      </w:r>
    </w:p>
    <w:p>
      <w:r>
        <w:t xml:space="preserve"/>
      </w:r>
    </w:p>
    <w:p>
      <w:r>
        <w:t xml:space="preserve">Molecular Weight: 747.69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Terbium (III,IV) Oxide                                                   12037-01-3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TERBIUM (III,IV) OXIDE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to fresh air and keep at rest.  If breathing is difficult, give oxygen.  If not breathing, give artificial</w:t>
      </w:r>
    </w:p>
    <w:p>
      <w:r>
        <w:t xml:space="preserve">respiration. Get medical attention if necessary.</w:t>
      </w:r>
    </w:p>
    <w:p>
      <w:r>
        <w:t xml:space="preserve">INGESTION: Do NOT induce vomiting. Never give anything by mouth to an unconscious person.  If conscious, wash out mouth</w:t>
      </w:r>
    </w:p>
    <w:p>
      <w:r>
        <w:t xml:space="preserve">with water. Get medical attention if necessary.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</w:t>
      </w:r>
    </w:p>
    <w:p>
      <w:r>
        <w:t xml:space="preserve">AUTO IGNITION TEMPERATURE: Not available</w:t>
      </w:r>
    </w:p>
    <w:p>
      <w:r>
        <w:t xml:space="preserve">EXPLOSION LIMITS: Not available</w:t>
      </w:r>
    </w:p>
    <w:p>
      <w:r>
        <w:t xml:space="preserve">EXTINGUISHING MEDIUM: Use appropriate media for adjacent fire. Cool containers with water.</w:t>
      </w:r>
    </w:p>
    <w:p>
      <w:r>
        <w:t xml:space="preserve">SPECIAL FIRE FIGHTING PROCEDURES: Wear self-contained, approved breathing apparatus and full protective clothing,</w:t>
      </w:r>
    </w:p>
    <w:p>
      <w:r>
        <w:t xml:space="preserve">including eye protection and boots.</w:t>
      </w:r>
    </w:p>
    <w:p>
      <w:r>
        <w:t xml:space="preserve">HAZARDOUS COMBUSTION AND DECOMPOSITION PRODUCTS: Terbium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all appropriate equipment when using this material. Ensure adequate ventilation. Avoid the</w:t>
      </w:r>
    </w:p>
    <w:p>
      <w:r>
        <w:t xml:space="preserve">formation of dust. Avoid breathing vapors, mist, gas, or dust.</w:t>
      </w:r>
    </w:p>
    <w:p>
      <w:r>
        <w:t xml:space="preserve">ENVIRONMENTAL PRECAUTIONS: Prevent spillage from entering drains or allowing to be released into the environment.</w:t>
      </w:r>
    </w:p>
    <w:p>
      <w:r>
        <w:t xml:space="preserve">METHODS AND MATERIALS FOR CONTAINMENT AND CLEANING UP: Pick up and arrange disposal without creating dust. Sweep</w:t>
      </w:r>
    </w:p>
    <w:p>
      <w:r>
        <w:t xml:space="preserve">up and keep in suitable, closed containers for disposal. Clean surfaces thoroughly with water to remove residual contamination.</w:t>
      </w:r>
    </w:p>
    <w:p>
      <w:r>
        <w:t xml:space="preserve">Dispose of all waste and cleanup materials in accordance with regulations.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appropriate personal protective equipment. Avoid contact with skin and eyes. Ensure</w:t>
      </w:r>
    </w:p>
    <w:p>
      <w:r>
        <w:t xml:space="preserve">adequate ventilation. Wash thoroughly after using. Keep container closed when not in use.</w:t>
      </w:r>
    </w:p>
    <w:p>
      <w:r>
        <w:t xml:space="preserve">CONDITIONS FOR SAFE STORAGE: Store in cool, dry, and well-ventilated area. Store away from oxidizing agents. Hygroscopic.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EXPOSURE CONTROLS: Contains no substances with occupational exposure limit values.</w:t>
      </w:r>
    </w:p>
    <w:p>
      <w:r>
        <w:t xml:space="preserve">EYE PROTECTION: Wear chemical safety glasses or goggles.</w:t>
      </w:r>
    </w:p>
    <w:p>
      <w:r>
        <w:t xml:space="preserve">SKIN PROTECTION: Wear nitrile or rubber gloves, apron, or lab coat.</w:t>
      </w:r>
    </w:p>
    <w:p>
      <w:r>
        <w:t xml:space="preserve">VENTILATION: Provide local exhaust, preferably mechanical.</w:t>
      </w:r>
    </w:p>
    <w:p>
      <w:r>
        <w:t xml:space="preserve">RESPIRATOR: Use an approved respirator</w:t>
      </w:r>
    </w:p>
    <w:p>
      <w:r>
        <w:t xml:space="preserve">ADDITIONAL PROTECTION: Provide eyewash stations, quick-drench showers and washing facilities accessible to areas of use and</w:t>
      </w:r>
    </w:p>
    <w:p>
      <w:r>
        <w:t xml:space="preserve">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Brown to black powder</w:t>
      </w:r>
    </w:p>
    <w:p>
      <w:r>
        <w:t xml:space="preserve">ODOR: None</w:t>
      </w:r>
    </w:p>
    <w:p>
      <w:r>
        <w:t xml:space="preserve">MOLECULAR WEIGHT: 747.69</w:t>
      </w:r>
    </w:p>
    <w:p>
      <w:r>
        <w:t xml:space="preserve">BOILING POINT: Not data available</w:t>
      </w:r>
    </w:p>
    <w:p>
      <w:r>
        <w:t xml:space="preserve">MELTING POINT: 2340° C (dec.)</w:t>
      </w:r>
    </w:p>
    <w:p>
      <w:r>
        <w:t xml:space="preserve">SPECIFIC GRAVITY: 7.3 gm/ml</w:t>
      </w:r>
    </w:p>
    <w:p>
      <w:r>
        <w:t xml:space="preserve">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Avoid moisture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TERBIUM (III,IV) OXIDE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STABILITY AND REACTIVITY (Cont.)</w:t>
      </w:r>
    </w:p>
    <w:p>
      <w:r>
        <w:t xml:space="preserve"/>
      </w:r>
    </w:p>
    <w:p>
      <w:r>
        <w:t xml:space="preserve">INCOMPATIBILITY: Strong oxidizing agents and strong acids</w:t>
      </w:r>
    </w:p>
    <w:p>
      <w:r>
        <w:t xml:space="preserve">DECOMPOSITION PRODUCTS: Terbium oxides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Not available</w:t>
      </w:r>
    </w:p>
    <w:p>
      <w:r>
        <w:t xml:space="preserve">CARCINOGENIC EFFECTS: No components of this product present at levels greater than or equal to 0.1% is identified a carcinogen.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>CHRONIC TOXICITY: Not available</w:t>
      </w:r>
    </w:p>
    <w:p>
      <w:r>
        <w:t xml:space="preserve">RTECS: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DSCL (EEC): Listed on the DSCL inventory</w:t>
      </w:r>
    </w:p>
    <w:p>
      <w:r>
        <w:t xml:space="preserve">SARA 302/304: Not Listed</w:t>
      </w:r>
    </w:p>
    <w:p>
      <w:r>
        <w:t xml:space="preserve">SARA 311/312: No SARA Hazards</w:t>
      </w:r>
    </w:p>
    <w:p>
      <w:r>
        <w:t xml:space="preserve">SARA (TITLE 313): Not Listed</w:t>
      </w:r>
    </w:p>
    <w:p>
      <w:r>
        <w:t xml:space="preserve">CALIFORNIA PROP. 65: Not Listed</w:t>
      </w:r>
    </w:p>
    <w:p>
      <w:r>
        <w:t xml:space="preserve">WHMIS CANADA: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UPDATED: 10/21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TERBIUM (III,IV) OXIDE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