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nitrate hexahydrate (99.9%-Tb) (REO) 93-6508 SDS</w:t>
      </w:r>
    </w:p>
    <w:p>
      <w:r>
        <w:t xml:space="preserve">Publisher: Strem Chemicals, Inc.</w:t>
      </w:r>
    </w:p>
    <w:p>
      <w:r>
        <w:t xml:space="preserve">Source: https://resds.com/document/terbium-iii-nitrate-hexahydrate-99-9-tb-reo-sds-strem-chemicals-de-43bade3686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Terbium(III) nitrate hexahydrate (99.9%-Tb) (REO)</w:t>
      </w:r>
    </w:p>
    <w:p>
      <w:r>
        <w:t xml:space="preserve"/>
      </w:r>
    </w:p>
    <w:p>
      <w:r>
        <w:t xml:space="preserve">                                · Artikelnummer: 93-6508</w:t>
      </w:r>
    </w:p>
    <w:p>
      <w:r>
        <w:t xml:space="preserve">                                · CAS-Nummer:</w:t>
      </w:r>
    </w:p>
    <w:p>
      <w:r>
        <w:t xml:space="preserve">                  13451-19-9</w:t>
      </w:r>
    </w:p>
    <w:p>
      <w:r>
        <w:t xml:space="preserve">                                · EG-Nummer:</w:t>
      </w:r>
    </w:p>
    <w:p>
      <w:r>
        <w:t xml:space="preserve">                  233-138-7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GHS03 Flamme über einem Kreis  d~</w:t>
      </w:r>
    </w:p>
    <w:p>
      <w:r>
        <w:t xml:space="preserve">                  Ox. Liq. 3  H272 Kann Brand verstärken; Oxidationsmittel.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>                                · Gefahrenhinweise</w:t>
      </w:r>
    </w:p>
    <w:p>
      <w:r>
        <w:t xml:space="preserve">               H272 Kann Brand verstärken; Oxidationsmittel.</w:t>
      </w:r>
    </w:p>
    <w:p>
      <w:r>
        <w:t xml:space="preserve">               H319 Verursacht schwere Augenreizung.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nitrate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H335 Kann die Atemwege reizen.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P210          Von Hitze, heißen Oberflächen, Funken, offenen Flammen und anderen Zündquellen</w:t>
      </w:r>
    </w:p>
    <w:p>
      <w:r>
        <w:t xml:space="preserve">                                         fernhalten. Nicht rauchen.</w:t>
      </w:r>
    </w:p>
    <w:p>
      <w:r>
        <w:t xml:space="preserve">                P221            Mischen mit brennbaren Stoffen unbedingt verhindern.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13451-19-9 Terbium (III) nitrate hexahydrate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233-138-7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nitrate hexahydrate (99.9%-Tb)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Für gute Belüftung/Absaugung am Arbeitsplatz sorgen.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 Berührung mit den Augen vermeiden.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nitrate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 Kristallin</w:t>
      </w:r>
    </w:p>
    <w:p>
      <w:r>
        <w:t xml:space="preserve">                   Farbe:                            Weiß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nitrate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nitrate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IMDG, IATA                       UN1477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                                      1477 NITRATE, ANORGANISCHE, N.A.G.</w:t>
      </w:r>
    </w:p>
    <w:p>
      <w:r>
        <w:t xml:space="preserve">                                · IMDG, IATA                              NITRATES, INORGANIC, N.O.S.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Klasse                                     5</w:t>
      </w:r>
    </w:p>
    <w:p>
      <w:r>
        <w:t xml:space="preserve">                                · Gefahrzettel                                       5.1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        5.1 Entzündend (oxidierend) wirkende Stoffe</w:t>
      </w:r>
    </w:p>
    <w:p>
      <w:r>
        <w:t xml:space="preserve">                                · Label                                             5.1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  II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>                                · EMS-Nummer:                               F-A,S-Q</w:t>
      </w:r>
    </w:p>
    <w:p>
      <w:r>
        <w:t xml:space="preserve">                                · Stowage Category                       A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Terbium(III) nitrate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                     · Segregation Code                         SG38 Stow "separated from" ammonium compounds.</w:t>
      </w:r>
    </w:p>
    <w:p>
      <w:r>
        <w:t xml:space="preserve">     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Transport/weitere Angaben: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Begrenzte Menge (LQ)                        1 kg</w:t>
      </w:r>
    </w:p>
    <w:p>
      <w:r>
        <w:t xml:space="preserve">                                · Freigestellte Mengen (EQ)                     Code: E2</w:t>
      </w:r>
    </w:p>
    <w:p>
      <w:r>
        <w:t xml:space="preserve">                                                               Höchste Nettomenge je Innenverpackung: 30 g</w:t>
      </w:r>
    </w:p>
    <w:p>
      <w:r>
        <w:t xml:space="preserve">                                                               Höchste Nettomenge je Außenverpackung: 500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  5 kg</w:t>
      </w:r>
    </w:p>
    <w:p>
      <w:r>
        <w:t xml:space="preserve">                                · Excepted quantities (EQ)                      Code: E1</w:t>
      </w:r>
    </w:p>
    <w:p>
      <w:r>
        <w:t xml:space="preserve">                                                    Maximum net quantity per inner packaging: 30 g</w:t>
      </w:r>
    </w:p>
    <w:p>
      <w:r>
        <w:t xml:space="preserve">      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    UN 1477 NITRATE, ANORGANISCHE, N.A.G., 5.1, II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Seveso-Kategorie P8 ENTZÜNDEND (OXIDIEREND) WIRKENDE FLÜSSIGKEITEN UND FESTSTOFFE</w:t>
      </w:r>
    </w:p>
    <w:p>
      <w:r>
        <w:t xml:space="preserve">                                · Mengenschwelle (in Tonnen) für die Anwendung in Betrieben der unteren Klasse 50 t</w:t>
      </w:r>
    </w:p>
    <w:p>
      <w:r>
        <w:t xml:space="preserve">                                · Mengenschwelle (in Tonnen) für die Anwendung in Betrieben der oberen Klasse 200 t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Liq. 3: Oxidierende Flüssigkeiten – Kategorie 3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