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sulfate octahydrate 3493 SDS</w:t>
      </w:r>
    </w:p>
    <w:p>
      <w:r>
        <w:t xml:space="preserve">Publisher: ProChem, Inc.</w:t>
      </w:r>
    </w:p>
    <w:p>
      <w:r>
        <w:t xml:space="preserve">Source: https://resds.com/document/terbium-iii-sulfate-octahydrate-prochem-en-fdda2f76a5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Terbium (III) sulfate octahydrate</w:t>
      </w:r>
    </w:p>
    <w:p>
      <w:r>
        <w:t xml:space="preserve"/>
      </w:r>
    </w:p>
    <w:p>
      <w:r>
        <w:t xml:space="preserve">PRODUCT NUMBER:  3493</w:t>
      </w:r>
    </w:p>
    <w:p>
      <w:r>
        <w:t xml:space="preserve"/>
      </w:r>
    </w:p>
    <w:p>
      <w:r>
        <w:t xml:space="preserve">CAS NUMBER:        13842-67-6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dust/fume/gas/mist/vapors/spray.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serious irritation of the eyes.</w:t>
      </w:r>
    </w:p>
    <w:p>
      <w:r>
        <w:t xml:space="preserve">SKIN CONTACT: Causes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Tb2(SO4)3!8H2O</w:t>
      </w:r>
    </w:p>
    <w:p>
      <w:r>
        <w:t xml:space="preserve"/>
      </w:r>
    </w:p>
    <w:p>
      <w:r>
        <w:t xml:space="preserve">Molecular Weight: 750.16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13842-67-6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Sulfur oxides and 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 Avoid generation of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dry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750.16</w:t>
      </w:r>
    </w:p>
    <w:p>
      <w:r>
        <w:t xml:space="preserve">BOILING POINT: No data available</w:t>
      </w:r>
    </w:p>
    <w:p>
      <w:r>
        <w:t xml:space="preserve">MELTING POINT: 360°C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Sulfur oxides and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01/25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TERBIUM (III) SULFATE OCTAHYDRATE                                                             PAGE 3</w:t>
      </w:r>
    </w:p>
    <w:sectPr>
      <w:pgSz w:w="11906" w:h="16838"/>
      <w:pgMar w:top="1134" w:right="1134" w:bottom="1134" w:left="1134"/>
    </w:sectPr>
  </w:body>
</w:document>
</file>