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Thallium-203 SDS</w:t>
      </w:r>
    </w:p>
    <w:p>
      <w:r>
        <w:t xml:space="preserve">Publisher: Neonest AB</w:t>
      </w:r>
    </w:p>
    <w:p>
      <w:r>
        <w:t xml:space="preserve">Source: https://resds.com/document/thallium-203-isotope-sds-tl-203-203tl-thallium-oxide-enriched-thallium-oxide-fe4a38662e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Thallium(iii) Oxide, Enriched Thallium Oxide. </w:t>
      </w:r>
    </w:p>
    <w:p>
      <w:r>
        <w:t xml:space="preserve">Molecular weight:   456.74 </w:t>
      </w:r>
    </w:p>
    <w:p>
      <w:r>
        <w:t xml:space="preserve">Chemical formula:   Tl 2 O 3 </w:t>
      </w:r>
    </w:p>
    <w:p>
      <w:r>
        <w:t xml:space="preserve">Synonyms:   Dithallium trioxide, RCRA waste number P113, Thallium oxide (8CI,9CI), Thallium(111) oxide, Thallium(3+)</w:t>
      </w:r>
    </w:p>
    <w:p>
      <w:r>
        <w:t xml:space="preserve">oxide, Thallium peroxide, Thallium sesquioxide.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Dithallium trioxide </w:t>
      </w:r>
    </w:p>
    <w:p>
      <w:r>
        <w:t xml:space="preserve">1314-32-5 </w:t>
      </w:r>
    </w:p>
    <w:p>
      <w:r>
        <w:t xml:space="preserve">456.74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4H411 </w:t>
      </w:r>
    </w:p>
    <w:p>
      <w:r>
        <w:t xml:space="preserve">215-229-3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</w:t>
      </w:r>
    </w:p>
    <w:p>
      <w:r>
        <w:rPr>
          <w:b/>
        </w:rPr>
        <w:t xml:space="preserve">Page 3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 provided person is conscious. Call a physician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Can cause blindness. May cause eye irritation. </w:t>
      </w:r>
    </w:p>
    <w:p>
      <w:r>
        <w:t xml:space="preserve">Inhalation:   Material may be irritating to mucous membranes and upper respiratory tract. </w:t>
      </w:r>
    </w:p>
    <w:p>
      <w:r>
        <w:t xml:space="preserve">Ingestion:   Multiple routes. May be fatal if inhaled, swallowed, or absorbed through skin.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Wear self-contained breathing apparatus, rubber boots, and heavy rubber</w:t>
      </w:r>
    </w:p>
    <w:p>
      <w:r>
        <w:t xml:space="preserve">gloves. Wear 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formation of dust and aerosols. Do not get in eyes, on skin, on</w:t>
      </w:r>
    </w:p>
    <w:p>
      <w:r>
        <w:t xml:space="preserve">clothing. Provide appropriate exhaust ventilation at places where dust is formed.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mg(Tl)/m 3 </w:t>
      </w:r>
    </w:p>
    <w:p>
      <w:r>
        <w:t xml:space="preserve">New Zealand   OEL </w:t>
      </w:r>
    </w:p>
    <w:p>
      <w:r>
        <w:t xml:space="preserve">Exposure controls: </w:t>
      </w:r>
    </w:p>
    <w:p>
      <w:r>
        <w:t xml:space="preserve">Appropriate engineering controls:   Safety shower and eye bath. Use only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 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456.74 </w:t>
      </w:r>
    </w:p>
    <w:p>
      <w:r>
        <w:t xml:space="preserve">pH (concentration):   No data available. </w:t>
      </w:r>
    </w:p>
    <w:p>
      <w:r>
        <w:t xml:space="preserve">Melting point/range (° C):   717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5/10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Thallium.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Oral LD 50   (Rat) 44 mg/kg. Intraperitoneal LD 50   (Mouse) 40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</w:t>
      </w:r>
    </w:p>
    <w:p>
      <w:r>
        <w:rPr>
          <w:b/>
        </w:rPr>
        <w:t xml:space="preserve">Page 6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6/10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7/10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Directives Classification </w:t>
      </w:r>
    </w:p>
    <w:p>
      <w:r>
        <w:t xml:space="preserve">Symbol of Danger:   T+-N </w:t>
      </w:r>
    </w:p>
    <w:p>
      <w:r>
        <w:t xml:space="preserve">Indication of Danger:   Very toxic. Dangerous for the environment. </w:t>
      </w:r>
    </w:p>
    <w:p>
      <w:r>
        <w:t xml:space="preserve">R:   26/28-33-51/53 </w:t>
      </w:r>
    </w:p>
    <w:p>
      <w:r>
        <w:t xml:space="preserve">Risk Statements:   Very toxic by inhalation and if swallowed. Danger of cumulative effects. Toxic to aquatic organisms,</w:t>
      </w:r>
    </w:p>
    <w:p>
      <w:r>
        <w:t xml:space="preserve">may cause long-term adverse effects in the aquatic environment.</w:t>
      </w:r>
    </w:p>
    <w:p>
      <w:r>
        <w:rPr>
          <w:b/>
        </w:rPr>
        <w:t xml:space="preserve">Page 8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8/10 </w:t>
      </w:r>
    </w:p>
    <w:p>
      <w:r>
        <w:t xml:space="preserve">S:   13-28-45-61 </w:t>
      </w:r>
    </w:p>
    <w:p>
      <w:r>
        <w:t xml:space="preserve">Safety Statements:   Keep away from food, drink, and animal feed. After contact with skin, wash immediately with</w:t>
      </w:r>
    </w:p>
    <w:p>
      <w:r>
        <w:t xml:space="preserve">plenty of soap suds. In case of accident or if you feel unwell, seek medical advice immediately (show the label where</w:t>
      </w:r>
    </w:p>
    <w:p>
      <w:r>
        <w:t xml:space="preserve">possible). Avoid release to the environment. Refer to special instructions/safety data sheets. </w:t>
      </w:r>
    </w:p>
    <w:p>
      <w:r>
        <w:t xml:space="preserve">US Classification and Label Text </w:t>
      </w:r>
    </w:p>
    <w:p>
      <w:r>
        <w:t xml:space="preserve">Indication of Danger:   Highly Toxic (USA). Very Toxic (EU). </w:t>
      </w:r>
    </w:p>
    <w:p>
      <w:r>
        <w:t xml:space="preserve">Risk Statements:   Very toxic by inhalation, in contact with skin and if swallowed. Danger of cumulative effects. </w:t>
      </w:r>
    </w:p>
    <w:p>
      <w:r>
        <w:t xml:space="preserve">Safety Statements:   Do not breathe dust. Wear suitable protective clothing, gloves, and eye/face protection. In case of</w:t>
      </w:r>
    </w:p>
    <w:p>
      <w:r>
        <w:t xml:space="preserve">accident or if you feel unwell, seek medical advice immediately (show the label where possible). </w:t>
      </w:r>
    </w:p>
    <w:p>
      <w:r>
        <w:t xml:space="preserve">US Statements:   Readily absorbed through skin. Target organ(s): Kidneys, eyes.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Notes:   This product is subject to SARA section 313 reporting requirements.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No. </w:t>
      </w:r>
    </w:p>
    <w:p>
      <w:r>
        <w:t xml:space="preserve">NDSL:   Yes.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Dithallium trioxide / CAS No. 1314-32-5 / Revision Date 1993-04-24 </w:t>
      </w:r>
    </w:p>
    <w:p>
      <w:r>
        <w:t xml:space="preserve">Pennsylvania Right to Know Components:   Dithallium trioxide / CAS No. 1314-32-5 / Revision Date 1993-04-24 </w:t>
      </w:r>
    </w:p>
    <w:p>
      <w:r>
        <w:t xml:space="preserve">New Jersey Right to Know Components:   Dithallium trioxide / CAS No. 1314-32-5 / Revision Date 1993-04-24 </w:t>
      </w:r>
    </w:p>
    <w:p>
      <w:r>
        <w:t xml:space="preserve">California Prop. 65:   This product does not contain any chemicals known to the State of California to cause cancer,</w:t>
      </w:r>
    </w:p>
    <w:p>
      <w:r>
        <w:t xml:space="preserve">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 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