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2,4-pentanedionate 3619 SDS</w:t>
      </w:r>
    </w:p>
    <w:p>
      <w:r>
        <w:t xml:space="preserve">Publisher: ProChem, Inc.</w:t>
      </w:r>
    </w:p>
    <w:p>
      <w:r>
        <w:t xml:space="preserve">Source: https://resds.com/document/thulium-iii-2-4-pentanedionate-prochem-en-ad8b3dfc00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2,4-pentanedionate</w:t>
      </w:r>
    </w:p>
    <w:p>
      <w:r>
        <w:t xml:space="preserve"/>
      </w:r>
    </w:p>
    <w:p>
      <w:r>
        <w:t xml:space="preserve"> PRODUCT NUMBER:  3619</w:t>
      </w:r>
    </w:p>
    <w:p>
      <w:r>
        <w:t xml:space="preserve"/>
      </w:r>
    </w:p>
    <w:p>
      <w:r>
        <w:t xml:space="preserve"> CAS NUMBER:        14589-44-7</w:t>
      </w:r>
    </w:p>
    <w:p>
      <w:r>
        <w:t xml:space="preserve"/>
      </w:r>
    </w:p>
    <w:p>
      <w:r>
        <w:t xml:space="preserve"> SYNONYMS:          Tris(2,4-pentanedionato)thulium (III), Thulium (III) acetylacetonate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MIXTURE:</w:t>
      </w:r>
    </w:p>
    <w:p>
      <w:r>
        <w:t xml:space="preserve"/>
      </w:r>
    </w:p>
    <w:p>
      <w:r>
        <w:t xml:space="preserve"> Not a dangerous substance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Tm(CH3COCHCOCH3)3</w:t>
      </w:r>
    </w:p>
    <w:p>
      <w:r>
        <w:t xml:space="preserve"/>
      </w:r>
    </w:p>
    <w:p>
      <w:r>
        <w:t xml:space="preserve"> Molecular Weight: 466.27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2, 4-pentanedionate                                          14589-44-7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2, 4-PENTANEDIONATE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thulium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466.27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</w:t>
      </w:r>
    </w:p>
    <w:p>
      <w:r>
        <w:t xml:space="preserve"> INCOMPATIBILITY: Strong oxidizing agents</w:t>
      </w:r>
    </w:p>
    <w:p>
      <w:r>
        <w:t xml:space="preserve"> DECOMPOSITION PRODUCTS: Carbon oxides and thulium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2, 4-PENTANEDIONATE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 2,4-Pentanedione (acetylacetone), if present or released, is</w:t>
      </w:r>
    </w:p>
    <w:p>
      <w:r>
        <w:t xml:space="preserve"> harmful if swallowed, and may irritate the eyes. 2, 4-pentanedione has caused reproductive effects in laboratory animals and is also</w:t>
      </w:r>
    </w:p>
    <w:p>
      <w:r>
        <w:t xml:space="preserve"> flammable.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2, 4-PENTANEDIONATE                                                           PAGE 3</w:t>
      </w:r>
    </w:p>
    <w:sectPr>
      <w:pgSz w:w="11906" w:h="16838"/>
      <w:pgMar w:top="1134" w:right="1134" w:bottom="1134" w:left="1134"/>
    </w:sectPr>
  </w:body>
</w:document>
</file>