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chloride, anhydrous (99.9%-Dy) (REO) 93-6607 SDS</w:t>
      </w:r>
    </w:p>
    <w:p>
      <w:r>
        <w:t xml:space="preserve">Publisher: Strem Chemicals, Inc.</w:t>
      </w:r>
    </w:p>
    <w:p>
      <w:r>
        <w:t xml:space="preserve">Source: https://resds.com/document/trade-name-dysprosium-iii-chloride-anhydrous-99-9-dy-reo-sds-strem-chemicals-en-27de277f04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chloride, anhydrous (99.9%-Dy) (REO)</w:t>
      </w:r>
    </w:p>
    <w:p>
      <w:r>
        <w:t xml:space="preserve">· Item number: 93-6607</w:t>
      </w:r>
    </w:p>
    <w:p>
      <w:r>
        <w:t xml:space="preserve">· CAS Number:</w:t>
      </w:r>
    </w:p>
    <w:p>
      <w:r>
        <w:t xml:space="preserve">10025-74-8</w:t>
      </w:r>
    </w:p>
    <w:p>
      <w:r>
        <w:t xml:space="preserve">· EC number:</w:t>
      </w:r>
    </w:p>
    <w:p>
      <w:r>
        <w:t xml:space="preserve">233-039-9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Dysprosium(III) chloride, anhydrous (99.9%-Dy)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chloride, anhydrous (99.9%-Dy) (REO)</w:t>
      </w:r>
    </w:p>
    <w:p>
      <w:r>
        <w:t xml:space="preserve">(Contd. of page 1)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10025-74-8 Dysprosium(III) chloride, anhydrous (99.9%-Dy) (REO)</w:t>
      </w:r>
    </w:p>
    <w:p>
      <w:r>
        <w:t xml:space="preserve">· Identification number(s)</w:t>
      </w:r>
    </w:p>
    <w:p>
      <w:r>
        <w:t xml:space="preserve">· EC number: 233-039-9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chloride, anhydrous (99.9%-Dy) (REO)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chloride, anhydrous (99.9%-Dy) (REO)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718 °C (1324 °F)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3.67 g/cm3 (30.62615 lbs/gal)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chloride, anhydrous (99.9%-Dy) (REO)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chloride, anhydrous (99.9%-Dy) (REO)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chloride, anhydrous (99.9%-Dy) (REO)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Dysprosium(III) chloride, anhydrous (99.9%-Dy)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chloride, anhydrous (99.9%-Dy) (REO)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