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· Trade name: Dysprosium(III) i-propoxide (99.9%-Dy) (REO) 93-6619 SDS</w:t>
      </w:r>
    </w:p>
    <w:p>
      <w:r>
        <w:t xml:space="preserve">Publisher: Strem Chemicals, Inc.</w:t>
      </w:r>
    </w:p>
    <w:p>
      <w:r>
        <w:t xml:space="preserve">Source: https://resds.com/document/trade-name-dysprosium-iii-i-propoxide-99-9-dy-reo-sds-strem-chemicals-en-7bd0c7166f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Page 1/9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1 Identification</w:t>
      </w:r>
    </w:p>
    <w:p>
      <w:r>
        <w:t xml:space="preserve">· Product name</w:t>
      </w:r>
    </w:p>
    <w:p>
      <w:r>
        <w:t xml:space="preserve">· Trade name: Dysprosium(III) i-propoxide (99.9%-Dy) (REO)</w:t>
      </w:r>
    </w:p>
    <w:p>
      <w:r>
        <w:t xml:space="preserve">· Item number: 93-6619</w:t>
      </w:r>
    </w:p>
    <w:p>
      <w:r>
        <w:t xml:space="preserve">· CAS Number:</w:t>
      </w:r>
    </w:p>
    <w:p>
      <w:r>
        <w:t xml:space="preserve">6742-68-3</w:t>
      </w:r>
    </w:p>
    <w:p>
      <w:r>
        <w:t xml:space="preserve">· Details of the supplier of the safety data sheet</w:t>
      </w:r>
    </w:p>
    <w:p>
      <w:r>
        <w:t xml:space="preserve">· Manufacturer/Supplier:</w:t>
      </w:r>
    </w:p>
    <w:p>
      <w:r>
        <w:t xml:space="preserve">Strem Chemicals, Inc.</w:t>
      </w:r>
    </w:p>
    <w:p>
      <w:r>
        <w:t xml:space="preserve">7 Mulliken Way</w:t>
      </w:r>
    </w:p>
    <w:p>
      <w:r>
        <w:t xml:space="preserve">NEWBURYPORT, MA 01950</w:t>
      </w:r>
    </w:p>
    <w:p>
      <w:r>
        <w:t xml:space="preserve">USA</w:t>
      </w:r>
    </w:p>
    <w:p>
      <w:r>
        <w:t xml:space="preserve">info@strem.com</w:t>
      </w:r>
    </w:p>
    <w:p>
      <w:r>
        <w:t xml:space="preserve">· Information department: Technical Department</w:t>
      </w:r>
    </w:p>
    <w:p>
      <w:r>
        <w:t xml:space="preserve">· Emergency telephone number:</w:t>
      </w:r>
    </w:p>
    <w:p>
      <w:r>
        <w:t xml:space="preserve">EMERGENCY: CHEMTREC: + 1 (800) 424-9300</w:t>
      </w:r>
    </w:p>
    <w:p>
      <w:r>
        <w:t xml:space="preserve">During normal opening times: +1 (978) 499-1600</w:t>
      </w:r>
    </w:p>
    <w:p>
      <w:r>
        <w:t xml:space="preserve">2 Hazard(s) identification</w:t>
      </w:r>
    </w:p>
    <w:p>
      <w:r>
        <w:t xml:space="preserve">· Classification of the substance or mixture</w:t>
      </w:r>
    </w:p>
    <w:p>
      <w:r>
        <w:t xml:space="preserve">GHS02 Flame</w:t>
      </w:r>
    </w:p>
    <w:p>
      <w:r>
        <w:t xml:space="preserve">d ~ </w:t>
      </w:r>
    </w:p>
    <w:p>
      <w:r>
        <w:t xml:space="preserve">Flam. Sol. 1 H228 Flammable solid.</w:t>
      </w:r>
    </w:p>
    <w:p>
      <w:r>
        <w:t xml:space="preserve">GHS07</w:t>
      </w:r>
    </w:p>
    <w:p>
      <w:r>
        <w:t xml:space="preserve">d ~ </w:t>
      </w:r>
    </w:p>
    <w:p>
      <w:r>
        <w:t xml:space="preserve">Eye Irrit. 2A H319 Causes serious eye irritation.</w:t>
      </w:r>
    </w:p>
    <w:p>
      <w:r>
        <w:t xml:space="preserve">STOT SE 3 H335 May cause respiratory irritation.</w:t>
      </w:r>
    </w:p>
    <w:p>
      <w:r>
        <w:t xml:space="preserve">· Label elements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 d ~ </w:t>
      </w:r>
    </w:p>
    <w:p>
      <w:r>
        <w:t xml:space="preserve">GHS02 GHS07</w:t>
      </w:r>
    </w:p>
    <w:p>
      <w:r>
        <w:t xml:space="preserve">· Signal word Danger</w:t>
      </w:r>
    </w:p>
    <w:p>
      <w:r>
        <w:t xml:space="preserve">· Hazard-determining components of labeling:</w:t>
      </w:r>
    </w:p>
    <w:p>
      <w:r>
        <w:t xml:space="preserve">Dysprosium(III) i-propoxide (99.9%-Dy) (REO)</w:t>
      </w:r>
    </w:p>
    <w:p>
      <w:r>
        <w:t xml:space="preserve">· Hazard statements</w:t>
      </w:r>
    </w:p>
    <w:p>
      <w:r>
        <w:t xml:space="preserve">H228 Flammable solid.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(Contd. on page 2)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Page 2/9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i-propoxide (99.9%-Dy) (REO)</w:t>
      </w:r>
    </w:p>
    <w:p>
      <w:r>
        <w:t xml:space="preserve">(Contd. of page 1)</w:t>
      </w:r>
    </w:p>
    <w:p>
      <w:r>
        <w:t xml:space="preserve">P210  Keep away from heat/sparks/open flames/hot surfaces. No smoking.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Classification system:</w:t>
      </w:r>
    </w:p>
    <w:p>
      <w:r>
        <w:t xml:space="preserve">· NFPA ratings (scale 0 - 4)</w:t>
      </w:r>
    </w:p>
    <w:p>
      <w:r>
        <w:t xml:space="preserve">Health = 1</w:t>
      </w:r>
    </w:p>
    <w:p>
      <w:r>
        <w:t xml:space="preserve">2</w:t>
      </w:r>
    </w:p>
    <w:p>
      <w:r>
        <w:t xml:space="preserve">Fire = 2</w:t>
      </w:r>
    </w:p>
    <w:p>
      <w:r>
        <w:t xml:space="preserve">1  0 Reactivity = 0</w:t>
      </w:r>
    </w:p>
    <w:p>
      <w:r>
        <w:t xml:space="preserve">· HMIS-ratings (scale 0 - 4)</w:t>
      </w:r>
    </w:p>
    <w:p>
      <w:r>
        <w:t xml:space="preserve">HEALTH 1</w:t>
      </w:r>
    </w:p>
    <w:p>
      <w:r>
        <w:t xml:space="preserve">Health = 1</w:t>
      </w:r>
    </w:p>
    <w:p>
      <w:r>
        <w:t xml:space="preserve">FIRE  0 Fire = 0</w:t>
      </w:r>
    </w:p>
    <w:p>
      <w:r>
        <w:t xml:space="preserve">REACTIVITY 0 Reactivity = 0</w:t>
      </w:r>
    </w:p>
    <w:p>
      <w:r>
        <w:t xml:space="preserve">· Other hazards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3 Composition/information on ingredients</w:t>
      </w:r>
    </w:p>
    <w:p>
      <w:r>
        <w:t xml:space="preserve">· Chemical characterization: Substances</w:t>
      </w:r>
    </w:p>
    <w:p>
      <w:r>
        <w:t xml:space="preserve">· CAS No. Description</w:t>
      </w:r>
    </w:p>
    <w:p>
      <w:r>
        <w:t xml:space="preserve">6742-68-3 Dysprosium(III) i-propoxide (99.9%-Dy) (REO)</w:t>
      </w:r>
    </w:p>
    <w:p>
      <w:r>
        <w:t xml:space="preserve">4 First-aid measures</w:t>
      </w:r>
    </w:p>
    <w:p>
      <w:r>
        <w:t xml:space="preserve">· Description of first aid measures</w:t>
      </w:r>
    </w:p>
    <w:p>
      <w:r>
        <w:t xml:space="preserve">· General information: Immediately remove any clothing soiled by the product.</w:t>
      </w:r>
    </w:p>
    <w:p>
      <w:r>
        <w:t xml:space="preserve">· After inhalation: Supply fresh air; consult doctor in case of complaints.</w:t>
      </w:r>
    </w:p>
    <w:p>
      <w:r>
        <w:t xml:space="preserve">· After skin contact: Generally the product does not irritate the skin.</w:t>
      </w:r>
    </w:p>
    <w:p>
      <w:r>
        <w:t xml:space="preserve">· After eye contact:</w:t>
      </w:r>
    </w:p>
    <w:p>
      <w:r>
        <w:t xml:space="preserve">Rinse opened eye for several minutes under running water. If symptoms persist, consult a doctor.</w:t>
      </w:r>
    </w:p>
    <w:p>
      <w:r>
        <w:t xml:space="preserve">· After swallowing: If symptoms persist consult doctor.</w:t>
      </w:r>
    </w:p>
    <w:p>
      <w:r>
        <w:t xml:space="preserve">· Information for doctor:</w:t>
      </w:r>
    </w:p>
    <w:p>
      <w:r>
        <w:t xml:space="preserve">· Most important symptoms and effects, both acute and delayed No further relevant information available.</w:t>
      </w:r>
    </w:p>
    <w:p>
      <w:r>
        <w:t xml:space="preserve">· Indication of any immediate medical attention and special treatment needed</w:t>
      </w:r>
    </w:p>
    <w:p>
      <w:r>
        <w:t xml:space="preserve">No further relevant information available.</w:t>
      </w:r>
    </w:p>
    <w:p>
      <w:r>
        <w:t xml:space="preserve">5 Fire-fighting measures</w:t>
      </w:r>
    </w:p>
    <w:p>
      <w:r>
        <w:t xml:space="preserve">· Extinguishing media</w:t>
      </w:r>
    </w:p>
    <w:p>
      <w:r>
        <w:t xml:space="preserve">· Suitable extinguishing agents: Use fire fighting measures that suit the environment.</w:t>
      </w:r>
    </w:p>
    <w:p>
      <w:r>
        <w:t xml:space="preserve">· Special hazards arising from the substance or mixture No further relevant information available.</w:t>
      </w:r>
    </w:p>
    <w:p>
      <w:r>
        <w:t xml:space="preserve">(Contd. on page 3)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Page 3/9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i-propoxide (99.9%-Dy) (REO)</w:t>
      </w:r>
    </w:p>
    <w:p>
      <w:r>
        <w:t xml:space="preserve">(Contd. of page 2)</w:t>
      </w:r>
    </w:p>
    <w:p>
      <w:r>
        <w:t xml:space="preserve">· Advice for firefighters</w:t>
      </w:r>
    </w:p>
    <w:p>
      <w:r>
        <w:t xml:space="preserve">· Protective equipment: No special measures required.</w:t>
      </w:r>
    </w:p>
    <w:p>
      <w:r>
        <w:t xml:space="preserve">6 Accidental release measures</w:t>
      </w:r>
    </w:p>
    <w:p>
      <w:r>
        <w:t xml:space="preserve">· Personal precautions, protective equipment and emergency procedures</w:t>
      </w:r>
    </w:p>
    <w:p>
      <w:r>
        <w:t xml:space="preserve">Wear protective equipment. Keep unprotected persons away.</w:t>
      </w:r>
    </w:p>
    <w:p>
      <w:r>
        <w:t xml:space="preserve">· Environmental precautions: No special measures required.</w:t>
      </w:r>
    </w:p>
    <w:p>
      <w:r>
        <w:t xml:space="preserve">· Methods and material for containment and cleaning up:</w:t>
      </w:r>
    </w:p>
    <w:p>
      <w:r>
        <w:t xml:space="preserve">Dispose contaminated material as waste according to item 13.</w:t>
      </w:r>
    </w:p>
    <w:p>
      <w:r>
        <w:t xml:space="preserve">Ensure adequate ventilation.</w:t>
      </w:r>
    </w:p>
    <w:p>
      <w:r>
        <w:t xml:space="preserve">· Reference to other sections</w:t>
      </w:r>
    </w:p>
    <w:p>
      <w:r>
        <w:t xml:space="preserve">See Section 7 for information on safe handling.</w:t>
      </w:r>
    </w:p>
    <w:p>
      <w:r>
        <w:t xml:space="preserve">See Section 8 for information on personal protection equipment.</w:t>
      </w:r>
    </w:p>
    <w:p>
      <w:r>
        <w:t xml:space="preserve">See Section 13 for disposal information.</w:t>
      </w:r>
    </w:p>
    <w:p>
      <w:r>
        <w:t xml:space="preserve">· Protective Action Criteria for Chemicals</w:t>
      </w:r>
    </w:p>
    <w:p>
      <w:r>
        <w:t xml:space="preserve">· PAC-1:</w:t>
      </w:r>
    </w:p>
    <w:p>
      <w:r>
        <w:t xml:space="preserve">Substance is not listed.</w:t>
      </w:r>
    </w:p>
    <w:p>
      <w:r>
        <w:t xml:space="preserve">· PAC-2:</w:t>
      </w:r>
    </w:p>
    <w:p>
      <w:r>
        <w:t xml:space="preserve">Substance is not listed.</w:t>
      </w:r>
    </w:p>
    <w:p>
      <w:r>
        <w:t xml:space="preserve">· PAC-3:</w:t>
      </w:r>
    </w:p>
    <w:p>
      <w:r>
        <w:t xml:space="preserve">Substance is not listed.</w:t>
      </w:r>
    </w:p>
    <w:p>
      <w:r>
        <w:t xml:space="preserve">7 Handling and storage</w:t>
      </w:r>
    </w:p>
    <w:p>
      <w:r>
        <w:t xml:space="preserve">· Handling:</w:t>
      </w:r>
    </w:p>
    <w:p>
      <w:r>
        <w:t xml:space="preserve">· Precautions for safe handling</w:t>
      </w:r>
    </w:p>
    <w:p>
      <w:r>
        <w:t xml:space="preserve">Ensure good ventilation/exhaustion at the workplace.</w:t>
      </w:r>
    </w:p>
    <w:p>
      <w:r>
        <w:t xml:space="preserve">Open and handle receptacle with care.</w:t>
      </w:r>
    </w:p>
    <w:p>
      <w:r>
        <w:t xml:space="preserve">· Information about protection against explosions and fires:</w:t>
      </w:r>
    </w:p>
    <w:p>
      <w:r>
        <w:t xml:space="preserve">Keep ignition sources away - Do not smoke.</w:t>
      </w:r>
    </w:p>
    <w:p>
      <w:r>
        <w:t xml:space="preserve">Protect against electrostatic charges.</w:t>
      </w:r>
    </w:p>
    <w:p>
      <w:r>
        <w:t xml:space="preserve">· Conditions for safe storage, including any incompatibilities</w:t>
      </w:r>
    </w:p>
    <w:p>
      <w:r>
        <w:t xml:space="preserve">· Storage:</w:t>
      </w:r>
    </w:p>
    <w:p>
      <w:r>
        <w:t xml:space="preserve">· Requirements to be met by storerooms and receptacles: No special requirements.</w:t>
      </w:r>
    </w:p>
    <w:p>
      <w:r>
        <w:t xml:space="preserve">· Information about storage in one common storage facility: Not required.</w:t>
      </w:r>
    </w:p>
    <w:p>
      <w:r>
        <w:t xml:space="preserve">· Further information about storage conditions:</w:t>
      </w:r>
    </w:p>
    <w:p>
      <w:r>
        <w:t xml:space="preserve">Keep receptacle tightly sealed.</w:t>
      </w:r>
    </w:p>
    <w:p>
      <w:r>
        <w:t xml:space="preserve">Store in cool, dry conditions in well sealed receptacles.</w:t>
      </w:r>
    </w:p>
    <w:p>
      <w:r>
        <w:t xml:space="preserve">· Specific end use(s) No further relevant information available.</w:t>
      </w:r>
    </w:p>
    <w:p>
      <w:r>
        <w:t xml:space="preserve">8 Exposure controls/personal protection</w:t>
      </w:r>
    </w:p>
    <w:p>
      <w:r>
        <w:t xml:space="preserve">· Additional information about design of technical systems: No further data; see item 7.</w:t>
      </w:r>
    </w:p>
    <w:p>
      <w:r>
        <w:t xml:space="preserve">· Control parameters</w:t>
      </w:r>
    </w:p>
    <w:p>
      <w:r>
        <w:t xml:space="preserve">· Components with limit values that require monitoring at the workplace: Not required.</w:t>
      </w:r>
    </w:p>
    <w:p>
      <w:r>
        <w:t xml:space="preserve">· Additional information: The lists that were valid during the creation were used as basis.</w:t>
      </w:r>
    </w:p>
    <w:p>
      <w:r>
        <w:t xml:space="preserve">(Contd. on page 4)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Page 4/9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i-propoxide (99.9%-Dy) (REO)</w:t>
      </w:r>
    </w:p>
    <w:p>
      <w:r>
        <w:t xml:space="preserve">(Contd. of page 3)</w:t>
      </w:r>
    </w:p>
    <w:p>
      <w:r>
        <w:t xml:space="preserve">· Exposure controls</w:t>
      </w:r>
    </w:p>
    <w:p>
      <w:r>
        <w:t xml:space="preserve">· Personal protective equipment:</w:t>
      </w:r>
    </w:p>
    <w:p>
      <w:r>
        <w:t xml:space="preserve">· General protective and hygienic measures:</w:t>
      </w:r>
    </w:p>
    <w:p>
      <w:r>
        <w:t xml:space="preserve">Keep away from foodstuffs, beverages and feed.</w:t>
      </w:r>
    </w:p>
    <w:p>
      <w:r>
        <w:t xml:space="preserve">Immediately remove all soiled and contaminated clothing.</w:t>
      </w:r>
    </w:p>
    <w:p>
      <w:r>
        <w:t xml:space="preserve">Wash hands before breaks and at the end of work.</w:t>
      </w:r>
    </w:p>
    <w:p>
      <w:r>
        <w:t xml:space="preserve">Avoid contact with the eyes.</w:t>
      </w:r>
    </w:p>
    <w:p>
      <w:r>
        <w:t xml:space="preserve">Avoid contact with the eyes and skin.</w:t>
      </w:r>
    </w:p>
    <w:p>
      <w:r>
        <w:t xml:space="preserve">· Breathing equipment: A NIOSH approved respirator in accordance with 29 CFR 1910.134.</w:t>
      </w:r>
    </w:p>
    <w:p>
      <w:r>
        <w:t xml:space="preserve">· Protection of hands:</w:t>
      </w:r>
    </w:p>
    <w:p>
      <w:r>
        <w:t xml:space="preserve">Protective gloves</w:t>
      </w:r>
    </w:p>
    <w:p>
      <w:r>
        <w:t xml:space="preserve">_ S</w:t>
      </w:r>
    </w:p>
    <w:p>
      <w:r>
        <w:t xml:space="preserve">The glove material has to be impermeable and resistant to the product/ the substance/ the preparation.</w:t>
      </w:r>
    </w:p>
    <w:p>
      <w:r>
        <w:t xml:space="preserve">Due to missing tests no recommendation to the glove material can be given for the product/ the preparation/ the</w:t>
      </w:r>
    </w:p>
    <w:p>
      <w:r>
        <w:t xml:space="preserve">chemical mixture.</w:t>
      </w:r>
    </w:p>
    <w:p>
      <w:r>
        <w:t xml:space="preserve">Selection of the glove material on consideration of the penetration times, rates of diffusion and the degradation</w:t>
      </w:r>
    </w:p>
    <w:p>
      <w:r>
        <w:t xml:space="preserve">· Material of gloves</w:t>
      </w:r>
    </w:p>
    <w:p>
      <w:r>
        <w:t xml:space="preserve">The selection of the suitable gloves does not only depend on the material, but also on further marks of quality and</w:t>
      </w:r>
    </w:p>
    <w:p>
      <w:r>
        <w:t xml:space="preserve">varies from manufacturer to manufacturer.</w:t>
      </w:r>
    </w:p>
    <w:p>
      <w:r>
        <w:t xml:space="preserve">· Penetration time of glove material</w:t>
      </w:r>
    </w:p>
    <w:p>
      <w:r>
        <w:t xml:space="preserve">The exact break through time has to be found out by the manufacturer of the protective gloves and has to be</w:t>
      </w:r>
    </w:p>
    <w:p>
      <w:r>
        <w:t xml:space="preserve">observed.</w:t>
      </w:r>
    </w:p>
    <w:p>
      <w:r>
        <w:t xml:space="preserve">· Eye protection:</w:t>
      </w:r>
    </w:p>
    <w:p>
      <w:r>
        <w:t xml:space="preserve">Tightly sealed goggles</w:t>
      </w:r>
    </w:p>
    <w:p>
      <w:r>
        <w:t xml:space="preserve">_ R</w:t>
      </w:r>
    </w:p>
    <w:p>
      <w:r>
        <w:t xml:space="preserve">9 Physical and chemical properties</w:t>
      </w:r>
    </w:p>
    <w:p>
      <w:r>
        <w:t xml:space="preserve">· Information on basic physical and chemical properties</w:t>
      </w:r>
    </w:p>
    <w:p>
      <w:r>
        <w:t xml:space="preserve">· General Information</w:t>
      </w:r>
    </w:p>
    <w:p>
      <w:r>
        <w:t xml:space="preserve">· Appearance:</w:t>
      </w:r>
    </w:p>
    <w:p>
      <w:r>
        <w:t xml:space="preserve">Form:  Powder</w:t>
      </w:r>
    </w:p>
    <w:p>
      <w:r>
        <w:t xml:space="preserve">Color:  Dark beige</w:t>
      </w:r>
    </w:p>
    <w:p>
      <w:r>
        <w:t xml:space="preserve">· Odor:  Alcohol-like</w:t>
      </w:r>
    </w:p>
    <w:p>
      <w:r>
        <w:t xml:space="preserve">· Odor threshold:  Not determined.</w:t>
      </w:r>
    </w:p>
    <w:p>
      <w:r>
        <w:t xml:space="preserve">· pH-value:  Not applicable.</w:t>
      </w:r>
    </w:p>
    <w:p>
      <w:r>
        <w:t xml:space="preserve">· Change in condition</w:t>
      </w:r>
    </w:p>
    <w:p>
      <w:r>
        <w:t xml:space="preserve">Melting point/Melting range:  Undetermined.</w:t>
      </w:r>
    </w:p>
    <w:p>
      <w:r>
        <w:t xml:space="preserve">Boiling point/Boiling range:  Undetermined.</w:t>
      </w:r>
    </w:p>
    <w:p>
      <w:r>
        <w:t xml:space="preserve">· Flash point:  Not applicable.</w:t>
      </w:r>
    </w:p>
    <w:p>
      <w:r>
        <w:t xml:space="preserve">· Flammability (solid, gaseous):  Flammable.</w:t>
      </w:r>
    </w:p>
    <w:p>
      <w:r>
        <w:t xml:space="preserve">· Ignition temperature:</w:t>
      </w:r>
    </w:p>
    <w:p>
      <w:r>
        <w:t xml:space="preserve">Decomposition temperature:  Not determined.</w:t>
      </w:r>
    </w:p>
    <w:p>
      <w:r>
        <w:t xml:space="preserve">(Contd. on page 5)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Page 5/9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i-propoxide (99.9%-Dy) (REO)</w:t>
      </w:r>
    </w:p>
    <w:p>
      <w:r>
        <w:t xml:space="preserve">(Contd. of page 4)</w:t>
      </w:r>
    </w:p>
    <w:p>
      <w:r>
        <w:t xml:space="preserve">· Auto igniting:  Not determined.</w:t>
      </w:r>
    </w:p>
    <w:p>
      <w:r>
        <w:t xml:space="preserve">· Danger of explosion:  Not determined.</w:t>
      </w:r>
    </w:p>
    <w:p>
      <w:r>
        <w:t xml:space="preserve">· Explosion limits:</w:t>
      </w:r>
    </w:p>
    <w:p>
      <w:r>
        <w:t xml:space="preserve">Lower:  Not determined.</w:t>
      </w:r>
    </w:p>
    <w:p>
      <w:r>
        <w:t xml:space="preserve">Upper:  Not determined.</w:t>
      </w:r>
    </w:p>
    <w:p>
      <w:r>
        <w:t xml:space="preserve">· Vapor pressure:  Not applicable.</w:t>
      </w:r>
    </w:p>
    <w:p>
      <w:r>
        <w:t xml:space="preserve">· Density:  Not determined.</w:t>
      </w:r>
    </w:p>
    <w:p>
      <w:r>
        <w:t xml:space="preserve">· Relative density  Not determined.</w:t>
      </w:r>
    </w:p>
    <w:p>
      <w:r>
        <w:t xml:space="preserve">· Vapor density  Not applicable.</w:t>
      </w:r>
    </w:p>
    <w:p>
      <w:r>
        <w:t xml:space="preserve">· Evaporation rate  Not applicable.</w:t>
      </w:r>
    </w:p>
    <w:p>
      <w:r>
        <w:t xml:space="preserve">· Solubility in / Miscibility with</w:t>
      </w:r>
    </w:p>
    <w:p>
      <w:r>
        <w:t xml:space="preserve">Water:  Insoluble.</w:t>
      </w:r>
    </w:p>
    <w:p>
      <w:r>
        <w:t xml:space="preserve">· Partition coefficient (n-octanol/water): Not determined.</w:t>
      </w:r>
    </w:p>
    <w:p>
      <w:r>
        <w:t xml:space="preserve">· Viscosity:</w:t>
      </w:r>
    </w:p>
    <w:p>
      <w:r>
        <w:t xml:space="preserve">Dynamic:  Not applicable.</w:t>
      </w:r>
    </w:p>
    <w:p>
      <w:r>
        <w:t xml:space="preserve">Kinematic:  Not applicable.</w:t>
      </w:r>
    </w:p>
    <w:p>
      <w:r>
        <w:t xml:space="preserve">· Solvent content:</w:t>
      </w:r>
    </w:p>
    <w:p>
      <w:r>
        <w:t xml:space="preserve">Organic solvents:  0.0 %</w:t>
      </w:r>
    </w:p>
    <w:p>
      <w:r>
        <w:t xml:space="preserve">VOC content:  0.0 g/l / 0.00 lb/gl</w:t>
      </w:r>
    </w:p>
    <w:p>
      <w:r>
        <w:t xml:space="preserve">Solids content:  100.0 %</w:t>
      </w:r>
    </w:p>
    <w:p>
      <w:r>
        <w:t xml:space="preserve">· Other information  No further relevant information available.</w:t>
      </w:r>
    </w:p>
    <w:p>
      <w:r>
        <w:t xml:space="preserve">10 Stability and reactivity</w:t>
      </w:r>
    </w:p>
    <w:p>
      <w:r>
        <w:t xml:space="preserve">· Reactivity No further relevant information available.</w:t>
      </w:r>
    </w:p>
    <w:p>
      <w:r>
        <w:t xml:space="preserve">· Chemical stability</w:t>
      </w:r>
    </w:p>
    <w:p>
      <w:r>
        <w:t xml:space="preserve">· Thermal decomposition / conditions to be avoided: No decomposition if used according to specifications.</w:t>
      </w:r>
    </w:p>
    <w:p>
      <w:r>
        <w:t xml:space="preserve">· Possibility of hazardous reactions No dangerous reactions known.</w:t>
      </w:r>
    </w:p>
    <w:p>
      <w:r>
        <w:t xml:space="preserve">· Conditions to avoid No further relevant information available.</w:t>
      </w:r>
    </w:p>
    <w:p>
      <w:r>
        <w:t xml:space="preserve">· Incompatible materials: No further relevant information available.</w:t>
      </w:r>
    </w:p>
    <w:p>
      <w:r>
        <w:t xml:space="preserve">· Hazardous decomposition products: No dangerous decomposition products known.</w:t>
      </w:r>
    </w:p>
    <w:p>
      <w:r>
        <w:t xml:space="preserve">11 Toxicological information</w:t>
      </w:r>
    </w:p>
    <w:p>
      <w:r>
        <w:t xml:space="preserve">· Information on toxicological effects</w:t>
      </w:r>
    </w:p>
    <w:p>
      <w:r>
        <w:t xml:space="preserve">· Acute toxicity:</w:t>
      </w:r>
    </w:p>
    <w:p>
      <w:r>
        <w:t xml:space="preserve">· Primary irritant effect:</w:t>
      </w:r>
    </w:p>
    <w:p>
      <w:r>
        <w:t xml:space="preserve">· on the skin: No irritant effect.</w:t>
      </w:r>
    </w:p>
    <w:p>
      <w:r>
        <w:t xml:space="preserve">· on the eye: Irritating effect.</w:t>
      </w:r>
    </w:p>
    <w:p>
      <w:r>
        <w:t xml:space="preserve">· Sensitization: No sensitizing effects known.</w:t>
      </w:r>
    </w:p>
    <w:p>
      <w:r>
        <w:t xml:space="preserve">· Additional toxicological information:</w:t>
      </w:r>
    </w:p>
    <w:p>
      <w:r>
        <w:t xml:space="preserve">· Carcinogenic categories</w:t>
      </w:r>
    </w:p>
    <w:p>
      <w:r>
        <w:t xml:space="preserve">· IARC (International Agency for Research on Cancer)</w:t>
      </w:r>
    </w:p>
    <w:p>
      <w:r>
        <w:t xml:space="preserve">Substance is not listed.</w:t>
      </w:r>
    </w:p>
    <w:p>
      <w:r>
        <w:t xml:space="preserve">(Contd. on page 6)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Page 6/9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i-propoxide (99.9%-Dy) (REO)</w:t>
      </w:r>
    </w:p>
    <w:p>
      <w:r>
        <w:t xml:space="preserve">(Contd. of page 5)</w:t>
      </w:r>
    </w:p>
    <w:p>
      <w:r>
        <w:t xml:space="preserve">· NTP (National Toxicology Program)</w:t>
      </w:r>
    </w:p>
    <w:p>
      <w:r>
        <w:t xml:space="preserve">Substance is not listed.</w:t>
      </w:r>
    </w:p>
    <w:p>
      <w:r>
        <w:t xml:space="preserve">· OSHA-Ca (Occupational Safety &amp; Health Administration)</w:t>
      </w:r>
    </w:p>
    <w:p>
      <w:r>
        <w:t xml:space="preserve">Substance is not listed.</w:t>
      </w:r>
    </w:p>
    <w:p>
      <w:r>
        <w:t xml:space="preserve">12 Ecological information</w:t>
      </w:r>
    </w:p>
    <w:p>
      <w:r>
        <w:t xml:space="preserve">· Toxicity</w:t>
      </w:r>
    </w:p>
    <w:p>
      <w:r>
        <w:t xml:space="preserve">· Aquatic toxicity: No further relevant information available.</w:t>
      </w:r>
    </w:p>
    <w:p>
      <w:r>
        <w:t xml:space="preserve">· Persistence and degradability No further relevant information available.</w:t>
      </w:r>
    </w:p>
    <w:p>
      <w:r>
        <w:t xml:space="preserve">· Behavior in environmental systems:</w:t>
      </w:r>
    </w:p>
    <w:p>
      <w:r>
        <w:t xml:space="preserve">· Bioaccumulative potential No further relevant information available.</w:t>
      </w:r>
    </w:p>
    <w:p>
      <w:r>
        <w:t xml:space="preserve">· Mobility in soil No further relevant information available.</w:t>
      </w:r>
    </w:p>
    <w:p>
      <w:r>
        <w:t xml:space="preserve">· Additional ecological information:</w:t>
      </w:r>
    </w:p>
    <w:p>
      <w:r>
        <w:t xml:space="preserve">· General notes: Not known to be hazardous to water.</w:t>
      </w:r>
    </w:p>
    <w:p>
      <w:r>
        <w:t xml:space="preserve">· Results of PBT and vPvB assessment</w:t>
      </w:r>
    </w:p>
    <w:p>
      <w:r>
        <w:t xml:space="preserve">· PBT: Not applicable.</w:t>
      </w:r>
    </w:p>
    <w:p>
      <w:r>
        <w:t xml:space="preserve">· vPvB: Not applicable.</w:t>
      </w:r>
    </w:p>
    <w:p>
      <w:r>
        <w:t xml:space="preserve">· Other adverse effects No further relevant information available.</w:t>
      </w:r>
    </w:p>
    <w:p>
      <w:r>
        <w:t xml:space="preserve">13 Disposal considerations</w:t>
      </w:r>
    </w:p>
    <w:p>
      <w:r>
        <w:t xml:space="preserve">· Waste treatment methods</w:t>
      </w:r>
    </w:p>
    <w:p>
      <w:r>
        <w:t xml:space="preserve">· Recommendation:</w:t>
      </w:r>
    </w:p>
    <w:p>
      <w:r>
        <w:t xml:space="preserve">Must not be disposed of together with household garbage. Do not allow product to reach sewage system.</w:t>
      </w:r>
    </w:p>
    <w:p>
      <w:r>
        <w:t xml:space="preserve">· Uncleaned packagings:</w:t>
      </w:r>
    </w:p>
    <w:p>
      <w:r>
        <w:t xml:space="preserve">· Recommendation: Disposal must be made according to official regulations.</w:t>
      </w:r>
    </w:p>
    <w:p>
      <w:r>
        <w:t xml:space="preserve">14 Transport information</w:t>
      </w:r>
    </w:p>
    <w:p>
      <w:r>
        <w:t xml:space="preserve">· UN-Number</w:t>
      </w:r>
    </w:p>
    <w:p>
      <w:r>
        <w:t xml:space="preserve">· DOT, IMDG, IATA  UN1325</w:t>
      </w:r>
    </w:p>
    <w:p>
      <w:r>
        <w:t xml:space="preserve">· UN proper shipping name</w:t>
      </w:r>
    </w:p>
    <w:p>
      <w:r>
        <w:t xml:space="preserve">· DOT  Flammable solids, organic, n.o.s.</w:t>
      </w:r>
    </w:p>
    <w:p>
      <w:r>
        <w:t xml:space="preserve">· IMDG, IATA  FLAMMABLE SOLID, ORGANIC, N.O.S.</w:t>
      </w:r>
    </w:p>
    <w:p>
      <w:r>
        <w:t xml:space="preserve">· Transport hazard class(es)</w:t>
      </w:r>
    </w:p>
    <w:p>
      <w:r>
        <w:t xml:space="preserve">· DOT</w:t>
      </w:r>
    </w:p>
    <w:p>
      <w:r>
        <w:t xml:space="preserve">d h c ` g y </w:t>
      </w:r>
    </w:p>
    <w:p>
      <w:r>
        <w:t xml:space="preserve">· Class  4.1 Flammable solids, self-reactive substances and solid</w:t>
      </w:r>
    </w:p>
    <w:p>
      <w:r>
        <w:t xml:space="preserve">desensitised explosives</w:t>
      </w:r>
    </w:p>
    <w:p>
      <w:r>
        <w:t xml:space="preserve">(Contd. on page 7)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Page 7/9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i-propoxide (99.9%-Dy) (REO)</w:t>
      </w:r>
    </w:p>
    <w:p>
      <w:r>
        <w:t xml:space="preserve">(Contd. of page 6)</w:t>
      </w:r>
    </w:p>
    <w:p>
      <w:r>
        <w:t xml:space="preserve">· Label  4.1</w:t>
      </w:r>
    </w:p>
    <w:p>
      <w:r>
        <w:t xml:space="preserve">· IMDG</w:t>
      </w:r>
    </w:p>
    <w:p>
      <w:r>
        <w:t xml:space="preserve">d h c ` g y</w:t>
      </w:r>
    </w:p>
    <w:p>
      <w:r>
        <w:t xml:space="preserve">· Class  4</w:t>
      </w:r>
    </w:p>
    <w:p>
      <w:r>
        <w:t xml:space="preserve">· Label  4.1</w:t>
      </w:r>
    </w:p>
    <w:p>
      <w:r>
        <w:t xml:space="preserve">· IATA</w:t>
      </w:r>
    </w:p>
    <w:p>
      <w:r>
        <w:t xml:space="preserve">d h c ` g y</w:t>
      </w:r>
    </w:p>
    <w:p>
      <w:r>
        <w:t xml:space="preserve">· Class  4.1 Flammable solids, self-reactive substances and solid</w:t>
      </w:r>
    </w:p>
    <w:p>
      <w:r>
        <w:t xml:space="preserve">desensitised explosives</w:t>
      </w:r>
    </w:p>
    <w:p>
      <w:r>
        <w:t xml:space="preserve">· Label  4.1</w:t>
      </w:r>
    </w:p>
    <w:p>
      <w:r>
        <w:t xml:space="preserve">· Packing group</w:t>
      </w:r>
    </w:p>
    <w:p>
      <w:r>
        <w:t xml:space="preserve">· DOT, IMDG, IATA  II</w:t>
      </w:r>
    </w:p>
    <w:p>
      <w:r>
        <w:t xml:space="preserve">· Environmental hazards:</w:t>
      </w:r>
    </w:p>
    <w:p>
      <w:r>
        <w:t xml:space="preserve">· Marine pollutant:  No</w:t>
      </w:r>
    </w:p>
    <w:p>
      <w:r>
        <w:t xml:space="preserve">· Special precautions for user  Not applicable.</w:t>
      </w:r>
    </w:p>
    <w:p>
      <w:r>
        <w:t xml:space="preserve">· EMS Number:  F-A,S-G</w:t>
      </w:r>
    </w:p>
    <w:p>
      <w:r>
        <w:t xml:space="preserve">· Stowage Category  B</w:t>
      </w:r>
    </w:p>
    <w:p>
      <w:r>
        <w:t xml:space="preserve">· Transport in bulk according to Annex II of</w:t>
      </w:r>
    </w:p>
    <w:p>
      <w:r>
        <w:t xml:space="preserve">MARPOL73/78 and the IBC Code  Not applicable.</w:t>
      </w:r>
    </w:p>
    <w:p>
      <w:r>
        <w:t xml:space="preserve">· Transport/Additional information:</w:t>
      </w:r>
    </w:p>
    <w:p>
      <w:r>
        <w:t xml:space="preserve">· DOT</w:t>
      </w:r>
    </w:p>
    <w:p>
      <w:r>
        <w:t xml:space="preserve">· Quantity limitations  On passenger aircraft/rail: 15 kg</w:t>
      </w:r>
    </w:p>
    <w:p>
      <w:r>
        <w:t xml:space="preserve">On cargo aircraft only: 50 kg</w:t>
      </w:r>
    </w:p>
    <w:p>
      <w:r>
        <w:t xml:space="preserve">· UN "Model Regulation":  UN 1325 FLAMMABLE SOLIDS, ORGANIC, N.O.S., 4.1, II</w:t>
      </w:r>
    </w:p>
    <w:p>
      <w:r>
        <w:t xml:space="preserve">15 Regulatory information</w:t>
      </w:r>
    </w:p>
    <w:p>
      <w:r>
        <w:t xml:space="preserve">· Safety, health and environmental regulations/legislation specific for the substance or mixture</w:t>
      </w:r>
    </w:p>
    <w:p>
      <w:r>
        <w:t xml:space="preserve">· Sara</w:t>
      </w:r>
    </w:p>
    <w:p>
      <w:r>
        <w:t xml:space="preserve">· Section 355 (extremely hazardous substances):</w:t>
      </w:r>
    </w:p>
    <w:p>
      <w:r>
        <w:t xml:space="preserve">Substance is not listed.</w:t>
      </w:r>
    </w:p>
    <w:p>
      <w:r>
        <w:t xml:space="preserve">· Section 313 (Specific toxic chemical listings):</w:t>
      </w:r>
    </w:p>
    <w:p>
      <w:r>
        <w:t xml:space="preserve">Substance is not listed.</w:t>
      </w:r>
    </w:p>
    <w:p>
      <w:r>
        <w:t xml:space="preserve">· TSCA (Toxic Substances Control Act):</w:t>
      </w:r>
    </w:p>
    <w:p>
      <w:r>
        <w:t xml:space="preserve">Substance is not listed.</w:t>
      </w:r>
    </w:p>
    <w:p>
      <w:r>
        <w:t xml:space="preserve">· Proposition 65</w:t>
      </w:r>
    </w:p>
    <w:p>
      <w:r>
        <w:t xml:space="preserve">· Chemicals known to cause cancer:</w:t>
      </w:r>
    </w:p>
    <w:p>
      <w:r>
        <w:t xml:space="preserve">Substance is not listed.</w:t>
      </w:r>
    </w:p>
    <w:p>
      <w:r>
        <w:t xml:space="preserve">(Contd. on page 8)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Page 8/9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i-propoxide (99.9%-Dy) (REO)</w:t>
      </w:r>
    </w:p>
    <w:p>
      <w:r>
        <w:t xml:space="preserve">(Contd. of page 7)</w:t>
      </w:r>
    </w:p>
    <w:p>
      <w:r>
        <w:t xml:space="preserve">· Chemicals known to cause reproductive toxicity for females:</w:t>
      </w:r>
    </w:p>
    <w:p>
      <w:r>
        <w:t xml:space="preserve">Substance is not listed.</w:t>
      </w:r>
    </w:p>
    <w:p>
      <w:r>
        <w:t xml:space="preserve">· Chemicals known to cause reproductive toxicity for males:</w:t>
      </w:r>
    </w:p>
    <w:p>
      <w:r>
        <w:t xml:space="preserve">Substance is not listed.</w:t>
      </w:r>
    </w:p>
    <w:p>
      <w:r>
        <w:t xml:space="preserve">· Chemicals known to cause developmental toxicity:</w:t>
      </w:r>
    </w:p>
    <w:p>
      <w:r>
        <w:t xml:space="preserve">Substance is not listed.</w:t>
      </w:r>
    </w:p>
    <w:p>
      <w:r>
        <w:t xml:space="preserve">· Carcinogenic categories</w:t>
      </w:r>
    </w:p>
    <w:p>
      <w:r>
        <w:t xml:space="preserve">· EPA (Environmental Protection Agency)</w:t>
      </w:r>
    </w:p>
    <w:p>
      <w:r>
        <w:t xml:space="preserve">Substance is not listed.</w:t>
      </w:r>
    </w:p>
    <w:p>
      <w:r>
        <w:t xml:space="preserve">· TLV (Threshold Limit Value established by ACGIH)</w:t>
      </w:r>
    </w:p>
    <w:p>
      <w:r>
        <w:t xml:space="preserve">Substance is not listed.</w:t>
      </w:r>
    </w:p>
    <w:p>
      <w:r>
        <w:t xml:space="preserve">· NIOSH-Ca (National Institute for Occupational Safety and Health)</w:t>
      </w:r>
    </w:p>
    <w:p>
      <w:r>
        <w:t xml:space="preserve">Substance is not listed.</w:t>
      </w:r>
    </w:p>
    <w:p>
      <w:r>
        <w:t xml:space="preserve">· GHS label elements</w:t>
      </w:r>
    </w:p>
    <w:p>
      <w:r>
        <w:t xml:space="preserve">The substance is classified and labeled according to the Globally Harmonized System (GHS).</w:t>
      </w:r>
    </w:p>
    <w:p>
      <w:r>
        <w:t xml:space="preserve">· Hazard pictograms</w:t>
      </w:r>
    </w:p>
    <w:p>
      <w:r>
        <w:t xml:space="preserve">d ~  d ~ </w:t>
      </w:r>
    </w:p>
    <w:p>
      <w:r>
        <w:t xml:space="preserve">GHS02 GHS07</w:t>
      </w:r>
    </w:p>
    <w:p>
      <w:r>
        <w:t xml:space="preserve">· Signal word Danger</w:t>
      </w:r>
    </w:p>
    <w:p>
      <w:r>
        <w:t xml:space="preserve">· Hazard-determining components of labeling:</w:t>
      </w:r>
    </w:p>
    <w:p>
      <w:r>
        <w:t xml:space="preserve">Dysprosium(III) i-propoxide (99.9%-Dy) (REO)</w:t>
      </w:r>
    </w:p>
    <w:p>
      <w:r>
        <w:t xml:space="preserve">· Hazard statements</w:t>
      </w:r>
    </w:p>
    <w:p>
      <w:r>
        <w:t xml:space="preserve">H228 Flammable solid.</w:t>
      </w:r>
    </w:p>
    <w:p>
      <w:r>
        <w:t xml:space="preserve">H319 Causes serious eye irritation.</w:t>
      </w:r>
    </w:p>
    <w:p>
      <w:r>
        <w:t xml:space="preserve">H335 May cause respiratory irritation.</w:t>
      </w:r>
    </w:p>
    <w:p>
      <w:r>
        <w:t xml:space="preserve">· Precautionary statements</w:t>
      </w:r>
    </w:p>
    <w:p>
      <w:r>
        <w:t xml:space="preserve">P231  Handle under inert gas.</w:t>
      </w:r>
    </w:p>
    <w:p>
      <w:r>
        <w:t xml:space="preserve">P210  Keep away from heat/sparks/open flames/hot surfaces. No smoking.</w:t>
      </w:r>
    </w:p>
    <w:p>
      <w:r>
        <w:t xml:space="preserve">P305+P351+P338 If in eyes: Rinse cautiously with water for several minutes. Remove contact lenses, if present</w:t>
      </w:r>
    </w:p>
    <w:p>
      <w:r>
        <w:t xml:space="preserve">and easy to do. Continue rinsing.</w:t>
      </w:r>
    </w:p>
    <w:p>
      <w:r>
        <w:t xml:space="preserve">P403+P233  Store in a well-ventilated place. Keep container tightly closed.</w:t>
      </w:r>
    </w:p>
    <w:p>
      <w:r>
        <w:t xml:space="preserve">P422  Store contents under inert gas.</w:t>
      </w:r>
    </w:p>
    <w:p>
      <w:r>
        <w:t xml:space="preserve">P501  Dispose of contents/container in accordance with local/regional/national/international</w:t>
      </w:r>
    </w:p>
    <w:p>
      <w:r>
        <w:t xml:space="preserve">regulations.</w:t>
      </w:r>
    </w:p>
    <w:p>
      <w:r>
        <w:t xml:space="preserve">· Chemical safety assessment: A Chemical Safety Assessment has not been carried out.</w:t>
      </w:r>
    </w:p>
    <w:p>
      <w:r>
        <w:t xml:space="preserve">16 Other information</w:t>
      </w:r>
    </w:p>
    <w:p>
      <w:r>
        <w:t xml:space="preserve">This information is based on our present knowledge. However, this shall not constitute a guarantee for any</w:t>
      </w:r>
    </w:p>
    <w:p>
      <w:r>
        <w:t xml:space="preserve">specific product features and shall not establish a legally valid contractual relationship.</w:t>
      </w:r>
    </w:p>
    <w:p>
      <w:r>
        <w:t xml:space="preserve">· Department issuing SDS: Technical Department.</w:t>
      </w:r>
    </w:p>
    <w:p>
      <w:r>
        <w:t xml:space="preserve">· Contact: Technical Director</w:t>
      </w:r>
    </w:p>
    <w:p>
      <w:r>
        <w:t xml:space="preserve">· Date of preparation / last revision 07/21/2021 / -</w:t>
      </w:r>
    </w:p>
    <w:p>
      <w:r>
        <w:t xml:space="preserve">(Contd. on page 9)</w:t>
      </w:r>
    </w:p>
    <w:p>
      <w:r>
        <w:t xml:space="preserve">US</w:t>
      </w:r>
    </w:p>
    <w:p>
      <w:r>
        <w:t xml:space="preserve">44.1.1</w:t>
      </w:r>
    </w:p>
    <w:p>
      <w:r>
        <w:rPr>
          <w:b/>
        </w:rPr>
        <w:t xml:space="preserve">Page 9</w:t>
      </w:r>
    </w:p>
    <w:p>
      <w:r>
        <w:t xml:space="preserve">Page 9/9</w:t>
      </w:r>
    </w:p>
    <w:p>
      <w:r>
        <w:t xml:space="preserve">Safety Data Sheet</w:t>
      </w:r>
    </w:p>
    <w:p>
      <w:r>
        <w:t xml:space="preserve">according to OSHA HCS</w:t>
      </w:r>
    </w:p>
    <w:p>
      <w:r>
        <w:t xml:space="preserve">Printing date 07/21/2021  Reviewed on 07/21/2021</w:t>
      </w:r>
    </w:p>
    <w:p>
      <w:r>
        <w:t xml:space="preserve">Trade name: Dysprosium(III) i-propoxide (99.9%-Dy) (REO)</w:t>
      </w:r>
    </w:p>
    <w:p>
      <w:r>
        <w:t xml:space="preserve">(Contd. of page 8)</w:t>
      </w:r>
    </w:p>
    <w:p>
      <w:r>
        <w:t xml:space="preserve">· Abbreviations and acronyms:</w:t>
      </w:r>
    </w:p>
    <w:p>
      <w:r>
        <w:t xml:space="preserve">ADR: Accord européen sur le transport des marchandises dangereuses par Route (European Agreement concerning the International</w:t>
      </w:r>
    </w:p>
    <w:p>
      <w:r>
        <w:t xml:space="preserve">Carriage of Dangerous Goods by Road)</w:t>
      </w:r>
    </w:p>
    <w:p>
      <w:r>
        <w:t xml:space="preserve">IMDG: International Maritime Code for Dangerous Goods</w:t>
      </w:r>
    </w:p>
    <w:p>
      <w:r>
        <w:t xml:space="preserve">DOT: US Department of Transportation</w:t>
      </w:r>
    </w:p>
    <w:p>
      <w:r>
        <w:t xml:space="preserve">IATA: International Air Transport Association</w:t>
      </w:r>
    </w:p>
    <w:p>
      <w:r>
        <w:t xml:space="preserve">ACGIH: American Conference of Governmental Industrial Hygienists</w:t>
      </w:r>
    </w:p>
    <w:p>
      <w:r>
        <w:t xml:space="preserve">CAS: Chemical Abstracts Service (division of the American Chemical Society)</w:t>
      </w:r>
    </w:p>
    <w:p>
      <w:r>
        <w:t xml:space="preserve">NFPA: National Fire Protection Association (USA)</w:t>
      </w:r>
    </w:p>
    <w:p>
      <w:r>
        <w:t xml:space="preserve">HMIS: Hazardous Materials Identification System (USA)</w:t>
      </w:r>
    </w:p>
    <w:p>
      <w:r>
        <w:t xml:space="preserve">VOC: Volatile Organic Compounds (USA, EU)</w:t>
      </w:r>
    </w:p>
    <w:p>
      <w:r>
        <w:t xml:space="preserve">PBT: Persistent, Bioaccumulative and Toxic</w:t>
      </w:r>
    </w:p>
    <w:p>
      <w:r>
        <w:t xml:space="preserve">vPvB: very Persistent and very Bioaccumulative</w:t>
      </w:r>
    </w:p>
    <w:p>
      <w:r>
        <w:t xml:space="preserve">NIOSH: National Institute for Occupational Safety</w:t>
      </w:r>
    </w:p>
    <w:p>
      <w:r>
        <w:t xml:space="preserve">OSHA: Occupational Safety &amp; Health</w:t>
      </w:r>
    </w:p>
    <w:p>
      <w:r>
        <w:t xml:space="preserve">TLV: Threshold Limit Value</w:t>
      </w:r>
    </w:p>
    <w:p>
      <w:r>
        <w:t xml:space="preserve">PEL: Permissible Exposure Limit</w:t>
      </w:r>
    </w:p>
    <w:p>
      <w:r>
        <w:t xml:space="preserve">REL: Recommended Exposure Limit</w:t>
      </w:r>
    </w:p>
    <w:p>
      <w:r>
        <w:t xml:space="preserve">Flam. Sol. 1: Flammable solids – Category 1</w:t>
      </w:r>
    </w:p>
    <w:p>
      <w:r>
        <w:t xml:space="preserve">Eye Irrit. 2A: Serious eye damage/eye irritation – Category 2A</w:t>
      </w:r>
    </w:p>
    <w:p>
      <w:r>
        <w:t xml:space="preserve">STOT SE 3: Specific target organ toxicity (single exposure) – Category 3</w:t>
      </w:r>
    </w:p>
    <w:p>
      <w:r>
        <w:t xml:space="preserve">US</w:t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