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oxide (99.998%-Dy) (REO) PURATREM 93-6616 SDS</w:t>
      </w:r>
    </w:p>
    <w:p>
      <w:r>
        <w:t xml:space="preserve">Publisher: Strem Chemicals, Inc.</w:t>
      </w:r>
    </w:p>
    <w:p>
      <w:r>
        <w:t xml:space="preserve">Source: https://resds.com/document/trade-name-dysprosium-iii-oxide-99-998-dy-reo-puratrem-sds-strem-chemicals-en-8e0b8a3ddc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oxide (99.998%-Dy) (REO) PURATREM</w:t>
      </w:r>
    </w:p>
    <w:p>
      <w:r>
        <w:t xml:space="preserve">· Item number: 93-6616</w:t>
      </w:r>
    </w:p>
    <w:p>
      <w:r>
        <w:t xml:space="preserve">· CAS Number:</w:t>
      </w:r>
    </w:p>
    <w:p>
      <w:r>
        <w:t xml:space="preserve">1308-87-8</w:t>
      </w:r>
    </w:p>
    <w:p>
      <w:r>
        <w:t xml:space="preserve">· EC number:</w:t>
      </w:r>
    </w:p>
    <w:p>
      <w:r>
        <w:t xml:space="preserve">215-164-0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didysprosium trioxide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(99.998%-Dy) (REO) PURATREM</w:t>
      </w:r>
    </w:p>
    <w:p>
      <w:r>
        <w:t xml:space="preserve">(Contd. of page 1)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1308-87-8 didysprosium trioxide</w:t>
      </w:r>
    </w:p>
    <w:p>
      <w:r>
        <w:t xml:space="preserve">· Identification number(s)</w:t>
      </w:r>
    </w:p>
    <w:p>
      <w:r>
        <w:t xml:space="preserve">· EC number: 215-164-0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US</w:t>
      </w:r>
    </w:p>
    <w:p>
      <w:r>
        <w:t xml:space="preserve">(Contd. on page 3)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(99.998%-Dy) (REO) PURATREM</w:t>
      </w:r>
    </w:p>
    <w:p>
      <w:r>
        <w:t xml:space="preserve">(Contd. of page 2)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15 mg/m3</w:t>
      </w:r>
    </w:p>
    <w:p>
      <w:r>
        <w:t xml:space="preserve">· PAC-2:</w:t>
      </w:r>
    </w:p>
    <w:p>
      <w:r>
        <w:t xml:space="preserve">170 mg/m3</w:t>
      </w:r>
    </w:p>
    <w:p>
      <w:r>
        <w:t xml:space="preserve">· PAC-3:</w:t>
      </w:r>
    </w:p>
    <w:p>
      <w:r>
        <w:t xml:space="preserve">990 mg/m3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(99.998%-Dy) (REO) PURATREM</w:t>
      </w:r>
    </w:p>
    <w:p>
      <w:r>
        <w:t xml:space="preserve">(Contd. of page 3)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White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2.330-2,350 °C (36-36 °F)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7.81 g/cm3 (65.17445 lbs/gal)</w:t>
      </w:r>
    </w:p>
    <w:p>
      <w:r>
        <w:t xml:space="preserve">· Relative density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(99.998%-Dy) (REO) PURATREM</w:t>
      </w:r>
    </w:p>
    <w:p>
      <w:r>
        <w:t xml:space="preserve">(Contd. of page 4)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(99.998%-Dy) (REO) PURATREM</w:t>
      </w:r>
    </w:p>
    <w:p>
      <w:r>
        <w:t xml:space="preserve">(Contd. of page 5)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(99.998%-Dy) (REO) PURATREM</w:t>
      </w:r>
    </w:p>
    <w:p>
      <w:r>
        <w:t xml:space="preserve">(Contd. of page 6)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didysprosium trioxide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US</w:t>
      </w:r>
    </w:p>
    <w:p>
      <w:r>
        <w:t xml:space="preserve">(Contd. on page 8)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oxide (99.998%-Dy) (REO) PURATREM</w:t>
      </w:r>
    </w:p>
    <w:p>
      <w:r>
        <w:t xml:space="preserve">(Contd. of page 7)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