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Erbium(III) acetylacetonate hydrate (99.9%-Er) (REO) 93-6801 SDS</w:t>
      </w:r>
    </w:p>
    <w:p>
      <w:r>
        <w:t xml:space="preserve">Publisher: Strem Chemicals, Inc.</w:t>
      </w:r>
    </w:p>
    <w:p>
      <w:r>
        <w:t xml:space="preserve">Source: https://resds.com/document/trade-name-erbium-iii-acetylacetonate-hydrate-99-9-er-reo-sds-strem-chemicals-en-f79fbf405e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Erbium(III) acetylacetonate hydrate (99.9%-Er) (REO)</w:t>
      </w:r>
    </w:p>
    <w:p>
      <w:r>
        <w:t xml:space="preserve">· Item number: 93-6801</w:t>
      </w:r>
    </w:p>
    <w:p>
      <w:r>
        <w:t xml:space="preserve">· CAS Number:</w:t>
      </w:r>
    </w:p>
    <w:p>
      <w:r>
        <w:t xml:space="preserve">14553-08-3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GHS07</w:t>
      </w:r>
    </w:p>
    <w:p>
      <w:r>
        <w:t xml:space="preserve">d ~ </w:t>
      </w:r>
    </w:p>
    <w:p>
      <w:r>
        <w:t xml:space="preserve">Skin Irrit. 2 H315 Causes skin irritation.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acetylacetonate hydrate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1)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0</w:t>
      </w:r>
    </w:p>
    <w:p>
      <w:r>
        <w:t xml:space="preserve">Fire = 0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14553-08-3 Erbium(III) acetylacetonate hydrate (99.9%-Er)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After inhalation: In case of unconsciousness place patient stably in side position for transportation.</w:t>
      </w:r>
    </w:p>
    <w:p>
      <w:r>
        <w:t xml:space="preserve">· After skin contact: Immediately wash with water and soap and rinse thoroughly.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 Not required.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2)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 No special precautions are necessary if used correctly.</w:t>
      </w:r>
    </w:p>
    <w:p>
      <w:r>
        <w:t xml:space="preserve">· Information about protection against explosions and fires: No special measures required.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 Keep receptacle tightly sealed.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3)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Whitish</w:t>
      </w:r>
    </w:p>
    <w:p>
      <w:r>
        <w:t xml:space="preserve">· Odor:  Odorless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Not determined.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· Auto igniting:  Not determined.</w:t>
      </w:r>
    </w:p>
    <w:p>
      <w:r>
        <w:t xml:space="preserve">· Danger of explosion:  Product does not present an explosion hazard.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4)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Irritant to skin and mucous membranes.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5)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ADN, IMDG, IATA  not regulated</w:t>
      </w:r>
    </w:p>
    <w:p>
      <w:r>
        <w:t xml:space="preserve">· UN proper shipping name</w:t>
      </w:r>
    </w:p>
    <w:p>
      <w:r>
        <w:t xml:space="preserve">· DOT, ADN, IMDG, IATA  not regulated</w:t>
      </w:r>
    </w:p>
    <w:p>
      <w:r>
        <w:t xml:space="preserve">· Transport hazard class(es)</w:t>
      </w:r>
    </w:p>
    <w:p>
      <w:r>
        <w:t xml:space="preserve">· DOT, ADN, IMDG, IATA</w:t>
      </w:r>
    </w:p>
    <w:p>
      <w:r>
        <w:t xml:space="preserve">· Class  not regulated</w:t>
      </w:r>
    </w:p>
    <w:p>
      <w:r>
        <w:t xml:space="preserve">· Packing group</w:t>
      </w:r>
    </w:p>
    <w:p>
      <w:r>
        <w:t xml:space="preserve">· DOT, IMDG, IATA  not regulated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UN "Model Regulation":  not regulated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6)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</w:t>
      </w:r>
    </w:p>
    <w:p>
      <w:r>
        <w:t xml:space="preserve">GHS07</w:t>
      </w:r>
    </w:p>
    <w:p>
      <w:r>
        <w:t xml:space="preserve">· Signal word Warning</w:t>
      </w:r>
    </w:p>
    <w:p>
      <w:r>
        <w:t xml:space="preserve">· Hazard-determining components of labeling:</w:t>
      </w:r>
    </w:p>
    <w:p>
      <w:r>
        <w:t xml:space="preserve">Erbium(III) acetylacetonate hydrate (99.9%-Er) (REO)</w:t>
      </w:r>
    </w:p>
    <w:p>
      <w:r>
        <w:t xml:space="preserve">· Hazard statements</w:t>
      </w:r>
    </w:p>
    <w:p>
      <w:r>
        <w:t xml:space="preserve">H315 Causes skin irritation.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P262  Do not get in eyes, on skin, or on clothing.</w:t>
      </w:r>
    </w:p>
    <w:p>
      <w:r>
        <w:t xml:space="preserve">P280  Wear protective gloves/protective clothing/eye protection/face protection.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P304+P340  IF INHALED: Remove person to fresh air and keep comfortable for breathing.</w:t>
      </w:r>
    </w:p>
    <w:p>
      <w:r>
        <w:t xml:space="preserve">P403+P233  Store in a well-ventilated place. Keep container tightly closed.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8/8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Erbium(III) acetylacetonate hydrate (99.9%-Er) (REO)</w:t>
      </w:r>
    </w:p>
    <w:p>
      <w:r>
        <w:t xml:space="preserve">(Contd. of page 7)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Skin Irrit. 2: Skin corrosion/irritation – Category 2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