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Tris(2,2,6,6-tetramethyl-3,5-heptanedionato)terbium(III), 99% (99.9%-Tb) (REO) [Tb(TMHD) 3 ] 65-8000 SDS</w:t>
      </w:r>
    </w:p>
    <w:p>
      <w:r>
        <w:t xml:space="preserve">Publisher: Strem Chemicals, Inc.</w:t>
      </w:r>
    </w:p>
    <w:p>
      <w:r>
        <w:t xml:space="preserve">Source: https://resds.com/document/trade-name-tris-2-2-6-6-tetramethyl-3-5-heptanedionato-terbium-iii-99-99-9-tb-reo-tb-tmhd-3-sds-strem-en-94a0eaf752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Tris(2,2,6,6-tetramethyl-3,5-heptanedionato)terbium(III), 99% (99.9%-Tb) (REO) [Tb(TMHD) 3 ]</w:t>
      </w:r>
    </w:p>
    <w:p>
      <w:r>
        <w:t xml:space="preserve">· Item number: 65-8000</w:t>
      </w:r>
    </w:p>
    <w:p>
      <w:r>
        <w:t xml:space="preserve">· CAS Number:</w:t>
      </w:r>
    </w:p>
    <w:p>
      <w:r>
        <w:t xml:space="preserve">15492-51-0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The substance is not classified according to the Globally Harmonized System (GHS).</w:t>
      </w:r>
    </w:p>
    <w:p>
      <w:r>
        <w:t xml:space="preserve">· Label elements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0</w:t>
      </w:r>
    </w:p>
    <w:p>
      <w:r>
        <w:t xml:space="preserve">0</w:t>
      </w:r>
    </w:p>
    <w:p>
      <w:r>
        <w:t xml:space="preserve">Fire = 0</w:t>
      </w:r>
    </w:p>
    <w:p>
      <w:r>
        <w:t xml:space="preserve">0  0 Reactivity = 0</w:t>
      </w:r>
    </w:p>
    <w:p>
      <w:r>
        <w:t xml:space="preserve">· HMIS-ratings (scale 0 - 4)</w:t>
      </w:r>
    </w:p>
    <w:p>
      <w:r>
        <w:t xml:space="preserve">HEALTH 0</w:t>
      </w:r>
    </w:p>
    <w:p>
      <w:r>
        <w:t xml:space="preserve">Health = 0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Tris(2,2,6,6-tetramethyl-3,5-heptanedionato)terbium(III), 99% (99.9%-Tb) (REO) [Tb(TMHD) 3 ]</w:t>
      </w:r>
    </w:p>
    <w:p>
      <w:r>
        <w:t xml:space="preserve">(Contd. of page 1)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15492-51-0 Tris(2,2,6,6-tetramethyl-3,5-heptanedionato)terbium(III),</w:t>
      </w:r>
    </w:p>
    <w:p>
      <w:r>
        <w:t xml:space="preserve">99% (99.9%-Tb) (REO) [Tb(TMHD)3]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General information: No special measures required.</w:t>
      </w:r>
    </w:p>
    <w:p>
      <w:r>
        <w:t xml:space="preserve">· After inhalation: Supply fresh air; consult doctor in case of complaints.</w:t>
      </w:r>
    </w:p>
    <w:p>
      <w:r>
        <w:t xml:space="preserve">· After skin contact: Immediately rinse with water.</w:t>
      </w:r>
    </w:p>
    <w:p>
      <w:r>
        <w:t xml:space="preserve">· After eye contact: Rinse opened eye for several minutes under running water. Then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Tris(2,2,6,6-tetramethyl-3,5-heptanedionato)terbium(III), 99% (99.9%-Tb) (REO) [Tb(TMHD) 3 ]</w:t>
      </w:r>
    </w:p>
    <w:p>
      <w:r>
        <w:t xml:space="preserve">(Contd. of page 2)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No special measures required.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None.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The usual precautionary measures for handling chemicals should be followed.</w:t>
      </w:r>
    </w:p>
    <w:p>
      <w:r>
        <w:t xml:space="preserve">· Breathing equipment: Not required.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 Safety glasses</w:t>
      </w:r>
    </w:p>
    <w:p>
      <w:r>
        <w:t xml:space="preserve">US</w:t>
      </w:r>
    </w:p>
    <w:p>
      <w:r>
        <w:t xml:space="preserve">(Contd. on page 4)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Tris(2,2,6,6-tetramethyl-3,5-heptanedionato)terbium(III), 99% (99.9%-Tb) (REO) [Tb(TMHD) 3 ]</w:t>
      </w:r>
    </w:p>
    <w:p>
      <w:r>
        <w:t xml:space="preserve">(Contd. of page 3)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Crystalline</w:t>
      </w:r>
    </w:p>
    <w:p>
      <w:r>
        <w:t xml:space="preserve">Color:  Whitish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155-156 °C (311-313 °F)</w:t>
      </w:r>
    </w:p>
    <w:p>
      <w:r>
        <w:t xml:space="preserve">Boiling point/Boiling range:  275 °C (527 °F)</w:t>
      </w:r>
    </w:p>
    <w:p>
      <w:r>
        <w:t xml:space="preserve">· Flash point:  Not applicable.</w:t>
      </w:r>
    </w:p>
    <w:p>
      <w:r>
        <w:t xml:space="preserve">· Flammability (solid, gaseous):  Product is not flammable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Tris(2,2,6,6-tetramethyl-3,5-heptanedionato)terbium(III), 99% (99.9%-Tb) (REO) [Tb(TMHD) 3 ]</w:t>
      </w:r>
    </w:p>
    <w:p>
      <w:r>
        <w:t xml:space="preserve">(Contd. of page 4)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No irritant effect.</w:t>
      </w:r>
    </w:p>
    <w:p>
      <w:r>
        <w:t xml:space="preserve">· on the eye: No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When used and handled according to specifications, the product does not have any harmful effects according to</w:t>
      </w:r>
    </w:p>
    <w:p>
      <w:r>
        <w:t xml:space="preserve">our experience and the information provided to us.</w:t>
      </w:r>
    </w:p>
    <w:p>
      <w:r>
        <w:t xml:space="preserve">The substance is not subject to classification.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 Disposal must be made according to official regulations.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US</w:t>
      </w:r>
    </w:p>
    <w:p>
      <w:r>
        <w:t xml:space="preserve">(Contd. on page 6)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Tris(2,2,6,6-tetramethyl-3,5-heptanedionato)terbium(III), 99% (99.9%-Tb) (REO) [Tb(TMHD) 3 ]</w:t>
      </w:r>
    </w:p>
    <w:p>
      <w:r>
        <w:t xml:space="preserve">(Contd. of page 5)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not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Tris(2,2,6,6-tetramethyl-3,5-heptanedionato)terbium(III), 99% (99.9%-Tb) (REO) [Tb(TMHD) 3 ]</w:t>
      </w:r>
    </w:p>
    <w:p>
      <w:r>
        <w:t xml:space="preserve">(Contd. of page 6)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07/18/2021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