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Tris(2,2,6,6-tetramethyl-3,5-heptanedionato)dysprosium(III), 98+% (99.9%-Dy) (REO) 66-8500 SDS</w:t>
      </w:r>
    </w:p>
    <w:p>
      <w:r>
        <w:t xml:space="preserve">Publisher: Strem Chemicals, Inc.</w:t>
      </w:r>
    </w:p>
    <w:p>
      <w:r>
        <w:t xml:space="preserve">Source: https://resds.com/document/tris-2-2-6-6-tetramethyl-3-5-heptanedionato-dysprosium-iii-98-99-9-dy-reo-sds-strem-chemicals-ko-f10b638d8a</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Tris(2,2,6,6-tetramethyl-3,5-heptanedionato)dysprosium(III), 98+% (99.9%-Dy) (REO)</w:t>
      </w:r>
    </w:p>
    <w:p>
      <w:r>
        <w:t xml:space="preserve">                      [Dy(TMHD)₃]</w:t>
      </w:r>
    </w:p>
    <w:p>
      <w:r>
        <w:t xml:space="preserve">                        · 상품번호: 66-8500</w:t>
      </w:r>
    </w:p>
    <w:p>
      <w:r>
        <w:t xml:space="preserve">                        · CAS-번호</w:t>
      </w:r>
    </w:p>
    <w:p>
      <w:r>
        <w:t xml:space="preserve">                  15522-69-7</w:t>
      </w:r>
    </w:p>
    <w:p>
      <w:r>
        <w:t xml:space="preserve">                        · EC 의번호:</w:t>
      </w:r>
    </w:p>
    <w:p>
      <w:r>
        <w:t xml:space="preserve">                  239-563-4</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15522-69-7 Tris(2,2,6,6-tetramethyl-3,5-heptanedionato)</w:t>
      </w:r>
    </w:p>
    <w:p>
      <w:r>
        <w:t xml:space="preserve">                     dysprosium(III), 98+% (99.9%-Dy) (REO) [Dy(TMHD)3]</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Tris(2,2,6,6-tetramethyl-3,5-heptanedionato)dysprosium(III), 98+% (99.9%-Dy) (REO) [Dy(TMHD)₃]</w:t>
      </w:r>
    </w:p>
    <w:p>
      <w:r>
        <w:t xml:space="preserve"/>
      </w:r>
    </w:p>
    <w:p>
      <w:r>
        <w:t xml:space="preserve">                                                                                                                                                     (1 쪽부터계속)</w:t>
      </w:r>
    </w:p>
    <w:p>
      <w:r>
        <w:t xml:space="preserve">                        · 식별 번 호</w:t>
      </w:r>
    </w:p>
    <w:p>
      <w:r>
        <w:t xml:space="preserve">                        · EC 의번호: 239-563-4</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w:t>
      </w:r>
    </w:p>
    <w:p>
      <w:r>
        <w:t xml:space="preserve">        특 별 한 조 치 가 필 요없음.</w:t>
      </w:r>
    </w:p>
    <w:p>
      <w:r>
        <w:t xml:space="preserve">         조심스럽게용기를개봉하거나취급한다.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밀폐된 용기속에 서 늘 하 고 건 조 하 게 보 관 한 다.</w:t>
      </w:r>
    </w:p>
    <w:p>
      <w:r>
        <w:t xml:space="preserve">                        · 구체적 최종 사용자추가적인 정보가 존재하지 않습니다.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Tris(2,2,6,6-tetramethyl-3,5-heptanedionato)dysprosium(III), 98+% (99.9%-Dy) (REO) [Dy(TMHD)₃]</w:t>
      </w:r>
    </w:p>
    <w:p>
      <w:r>
        <w:t xml:space="preserve"/>
      </w:r>
    </w:p>
    <w:p>
      <w:r>
        <w:t xml:space="preserve">                                                                                                                                                     (2 쪽부터계속)</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하얀색의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182-185 °C</w:t>
      </w:r>
    </w:p>
    <w:p>
      <w:r>
        <w:t xml:space="preserve">         초기 끓는점과 끓는점 범위:   250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Tris(2,2,6,6-tetramethyl-3,5-heptanedionato)dysprosium(III), 98+% (99.9%-Dy) (REO) [Dy(TMHD)₃]</w:t>
      </w:r>
    </w:p>
    <w:p>
      <w:r>
        <w:t xml:space="preserve"/>
      </w:r>
    </w:p>
    <w:p>
      <w:r>
        <w:t xml:space="preserve">                                                                                                                                                     (3 쪽부터계속)</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Tris(2,2,6,6-tetramethyl-3,5-heptanedionato)dysprosium(III), 98+% (99.9%-Dy) (REO) [Dy(TMHD)₃]</w:t>
      </w:r>
    </w:p>
    <w:p>
      <w:r>
        <w:t xml:space="preserve"/>
      </w:r>
    </w:p>
    <w:p>
      <w:r>
        <w:t xml:space="preserve">                                                                                                                                                     (4 쪽부터계속)</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Tris(2,2,6,6-tetramethyl-3,5-heptanedionato)dysprosium(III), 98+% (99.9%-Dy) (REO) [Dy(TMHD)₃]</w:t>
      </w:r>
    </w:p>
    <w:p>
      <w:r>
        <w:t xml:space="preserve"/>
      </w:r>
    </w:p>
    <w:p>
      <w:r>
        <w:t xml:space="preserve">                                                                                                                                                     (5 쪽부터계속)</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