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Tris(2,2,6,6-tetramethyl-3,5-heptanedionato)holmium(III), 99% (99.9%-Ho) (REO) 67-5000 SDS</w:t>
      </w:r>
    </w:p>
    <w:p>
      <w:r>
        <w:t xml:space="preserve">Publisher: Strem Chemicals, Inc.</w:t>
      </w:r>
    </w:p>
    <w:p>
      <w:r>
        <w:t xml:space="preserve">Source: https://resds.com/document/tris-2-2-6-6-tetramethyl-3-5-heptanedionato-holmium-iii-99-99-9-ho-reo-sds-strem-chemicals-fr-05b7e36746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Tris(2,2,6,6-tetramethyl-3,5-heptanedionato)holmium(III), 99% (99.9%-Ho) (REO)</w:t>
      </w:r>
    </w:p>
    <w:p>
      <w:r>
        <w:t xml:space="preserve">                             [Ho(TMHD)₃]</w:t>
      </w:r>
    </w:p>
    <w:p>
      <w:r>
        <w:t xml:space="preserve">                                · Code du produit: 67-5000</w:t>
      </w:r>
    </w:p>
    <w:p>
      <w:r>
        <w:t xml:space="preserve">                                · No CAS:</w:t>
      </w:r>
    </w:p>
    <w:p>
      <w:r>
        <w:t xml:space="preserve">                  15522-73-3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 La substance n'est pas classifiée selon le règlement CLP.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néant</w:t>
      </w:r>
    </w:p>
    <w:p>
      <w:r>
        <w:t xml:space="preserve">                                · Pictogrammes de danger néant</w:t>
      </w:r>
    </w:p>
    <w:p>
      <w:r>
        <w:t xml:space="preserve">                                · Mention d'avertissement néant</w:t>
      </w:r>
    </w:p>
    <w:p>
      <w:r>
        <w:t xml:space="preserve">                                · Mentions de danger néant</w:t>
      </w:r>
    </w:p>
    <w:p>
      <w:r>
        <w:t xml:space="preserve">                                · Conseils de prudence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P304+P340     EN CAS D’INHALATION: transporter la personne à l’extérieur et la maintenir dans une</w:t>
      </w:r>
    </w:p>
    <w:p>
      <w:r>
        <w:t xml:space="preserve">                                         position où elle peut confortablement respirer.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Tris(2,2,6,6-tetramethyl-3,5-heptanedionato)holmium(III), 99% (99.9%-Ho) (REO) [Ho(TMHD)</w:t>
      </w:r>
    </w:p>
    <w:p>
      <w:r>
        <w:t xml:space="preserve">                                   ₃]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15522-73-3 Tris(2,2,6,6-tetramethyl-3,5-heptanedionato)holmium(III),</w:t>
      </w:r>
    </w:p>
    <w:p>
      <w:r>
        <w:t xml:space="preserve">              99% (99.9%-Ho) (REO) [Ho(TMHD)3]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Remarques générales: Aucune mesure particulière n'est requise.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 Aucune mesure particulière n'est requise.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Tris(2,2,6,6-tetramethyl-3,5-heptanedionato)holmium(III), 99% (99.9%-Ho) (REO) [Ho(TMHD)</w:t>
      </w:r>
    </w:p>
    <w:p>
      <w:r>
        <w:t xml:space="preserve">                                   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Néant.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Respecter les mesures de sécurité usuelles pour l'utilisation de produits chimiques.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 Lunettes de protection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   Cristalline</w:t>
      </w:r>
    </w:p>
    <w:p>
      <w:r>
        <w:t xml:space="preserve">                    Couleur:                                      Blanchâtre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179-181 °C</w:t>
      </w:r>
    </w:p>
    <w:p>
      <w:r>
        <w:t xml:space="preserve">                     Point initial d'ébullition et intervalle d'ébullition: 290 °C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Tris(2,2,6,6-tetramethyl-3,5-heptanedionato)holmium(III), 99% (99.9%-Ho) (REO) [Ho(TMHD)</w:t>
      </w:r>
    </w:p>
    <w:p>
      <w:r>
        <w:t xml:space="preserve">                                   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/>
      </w:r>
    </w:p>
    <w:p>
      <w:r>
        <w:t xml:space="preserve">                                · Inflammabilité (solide, gaz):                  La substance n'est pas inflammable.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Tris(2,2,6,6-tetramethyl-3,5-heptanedionato)holmium(III), 99% (99.9%-Ho) (REO) [Ho(TMHD)</w:t>
      </w:r>
    </w:p>
    <w:p>
      <w:r>
        <w:t xml:space="preserve">                                   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De petites quantités peuvent être mises en décharge avec les ordures ménagères.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Tris(2,2,6,6-tetramethyl-3,5-heptanedionato)holmium(III), 99% (99.9%-Ho) (REO) [Ho(TMHD)</w:t>
      </w:r>
    </w:p>
    <w:p>
      <w:r>
        <w:t xml:space="preserve">                                   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