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Tris(i-propylcyclopentadienyl)dysprosium(III) (99.9%-Dy) (REO) 66-3000 SDS</w:t>
      </w:r>
    </w:p>
    <w:p>
      <w:r>
        <w:t xml:space="preserve">Publisher: Strem Chemicals, Inc.</w:t>
      </w:r>
    </w:p>
    <w:p>
      <w:r>
        <w:t xml:space="preserve">Source: https://resds.com/document/tris-i-propylcyclopentadienyl-dysprosium-iii-99-9-dy-reo-sds-strem-chemicals-en-88d9eb93c6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Tris(i-propylcyclopentadienyl)dysprosium(III) (99.9%-Dy) (REO)</w:t>
      </w:r>
    </w:p>
    <w:p>
      <w:r>
        <w:t xml:space="preserve"/>
      </w:r>
    </w:p>
    <w:p>
      <w:r>
        <w:t xml:space="preserve">                                · Item number: 66-3000</w:t>
      </w:r>
    </w:p>
    <w:p>
      <w:r>
        <w:t xml:space="preserve">                                · CAS Number:</w:t>
      </w:r>
    </w:p>
    <w:p>
      <w:r>
        <w:t xml:space="preserve">                  952518-08-0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>              STOT SE 3 H335 May cause respiratory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labelling:</w:t>
      </w:r>
    </w:p>
    <w:p>
      <w:r>
        <w:t xml:space="preserve">                    Tris(i-propylcyclopentadienyl)dysprosium (99.9%-Dy)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Tris(i-propylcyclopentadienyl)dysprosium(III)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P422              Store contents under inert gas.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952518-08-0 Tris(i-propylcyclopentadienyl)dysprosium (99.9%-Dy) (REO)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Tris(i-propylcyclopentadienyl)dysprosium(III)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Open and handle receptacle with care.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</w:t>
      </w:r>
    </w:p>
    <w:p>
      <w:r>
        <w:t xml:space="preserve">                    In case of brief exposure or low pollution use respiratory filter device. In case of intensive or longer exposure use</w:t>
      </w:r>
    </w:p>
    <w:p>
      <w:r>
        <w:t xml:space="preserve">                     self-contained respiratory protective device.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Tris(i-propylcyclopentadienyl)dysprosium(III)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Solid</w:t>
      </w:r>
    </w:p>
    <w:p>
      <w:r>
        <w:t xml:space="preserve">                    Colour:                             Yellow</w:t>
      </w:r>
    </w:p>
    <w:p>
      <w:r>
        <w:t xml:space="preserve">                                · Odour:                                 Undistinguishable.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Tris(i-propylcyclopentadienyl)dysprosium(III)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</w:t>
      </w:r>
    </w:p>
    <w:p>
      <w:r>
        <w:t xml:space="preserve">              May cause respiratory irritation.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Tris(i-propylcyclopentadienyl)dysprosium(III)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