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Tris(i-propylcyclopentadienyl)erbium(III) (99.9%-Er) (REO) 68-7200 SDS</w:t>
      </w:r>
    </w:p>
    <w:p>
      <w:r>
        <w:t xml:space="preserve">Publisher: Strem Chemicals, Inc.</w:t>
      </w:r>
    </w:p>
    <w:p>
      <w:r>
        <w:t xml:space="preserve">Source: https://resds.com/document/tris-i-propylcyclopentadienyl-erbium-iii-99-9-er-reo-sds-strem-chemicals-fr-445a1c99a9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Tris(i-propylcyclopentadienyl)erbium(III) (99.9%-Er) (REO)</w:t>
      </w:r>
    </w:p>
    <w:p>
      <w:r>
        <w:t xml:space="preserve"/>
      </w:r>
    </w:p>
    <w:p>
      <w:r>
        <w:t xml:space="preserve">                                · Code du produit: 68-7200</w:t>
      </w:r>
    </w:p>
    <w:p>
      <w:r>
        <w:t xml:space="preserve">                                · No CAS:</w:t>
      </w:r>
    </w:p>
    <w:p>
      <w:r>
        <w:t xml:space="preserve">                  130521-76-5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 Tris(i-propylcyclopentadienyl)erbium (99.9%-Er) (REO)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P231            Manipuler sous gaz inerte.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Tris(i-propylcyclopentadienyl)erbium(III)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P222           Ne pas laisser au contact de l'air.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P422              Stocker le contenu sous gaz inerte.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130521-76-5 Tris(i-propylcyclopentadienyl)erbium (99.9%-Er) (REO)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Tris(i-propylcyclopentadienyl)erbium(III)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  Ouvrir et manipuler les récipients avec précaution.</w:t>
      </w:r>
    </w:p>
    <w:p>
      <w:r>
        <w:t xml:space="preserve"/>
      </w:r>
    </w:p>
    <w:p>
      <w:r>
        <w:t xml:space="preserve">                                · Manipulation: Manipuler sous gaz inerte.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 Stocker le contenu sous gaz inerte.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Tris(i-propylcyclopentadienyl)erbium(III)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   Cristalline</w:t>
      </w:r>
    </w:p>
    <w:p>
      <w:r>
        <w:t xml:space="preserve">                    Couleur:                                 Orange clair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222 °C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Tris(i-propylcyclopentadienyl)erbium(III)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Tris(i-propylcyclopentadienyl)erbium(III) (99.9%-Er)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Tris(i-propylcyclopentadienyl)erbium(III)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