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Xenon-132 SDS</w:t>
      </w:r>
    </w:p>
    <w:p>
      <w:r>
        <w:t xml:space="preserve">Publisher: Neonest AB</w:t>
      </w:r>
    </w:p>
    <w:p>
      <w:r>
        <w:t xml:space="preserve">Source: https://resds.com/document/xenon-enriched-xenon-inert-gas-sds-dc3c12b04f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