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Ytterbium-172 SDS</w:t>
      </w:r>
    </w:p>
    <w:p>
      <w:r>
        <w:t xml:space="preserve">Publisher: Neonest AB</w:t>
      </w:r>
    </w:p>
    <w:p>
      <w:r>
        <w:t xml:space="preserve">Source: https://resds.com/document/ytterbium-172-sds-yb-172-936ab63a49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Enriched Ytterbium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31-Aug-2019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Oxide, Enriched Ytterbium.</w:t>
      </w:r>
    </w:p>
    <w:p>
      <w:r>
        <w:t xml:space="preserve">Molecular weight: 394.08</w:t>
      </w:r>
    </w:p>
    <w:p>
      <w:r>
        <w:t xml:space="preserve">Chemical formula: Yb2O3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   Enriched Ytterbium 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  Revision Date: 31-Aug-2019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  weight          % by weight                EC1272/2008</w:t>
      </w:r>
    </w:p>
    <w:p>
      <w:r>
        <w:t xml:space="preserve">                                           1314-37-0</w:t>
      </w:r>
    </w:p>
    <w:p>
      <w:r>
        <w:t xml:space="preserve"> Ytterbium (III) oxide                                             394.08              &gt;99%                  Not Classified.</w:t>
      </w:r>
    </w:p>
    <w:p>
      <w:r>
        <w:t xml:space="preserve">                                           215-234-0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contact, immediately flush eyes with copious amounts of water for at least 15</w:t>
      </w:r>
    </w:p>
    <w:p>
      <w:r>
        <w:t xml:space="preserve">minutes.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is irritating to mucous membranes and upper respiratory tract; may be harmful if inhaled.</w:t>
      </w:r>
    </w:p>
    <w:p>
      <w:r>
        <w:t xml:space="preserve">Eyes: Causes eye irritation.</w:t>
      </w:r>
    </w:p>
    <w:p>
      <w:r>
        <w:t xml:space="preserve">Skin contact: Causes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    https://www.buyisotope.com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respirator, chemical safety goggles, rubber boots, and heavy rubber gloves. Avoid dust</w:t>
      </w:r>
    </w:p>
    <w:p>
      <w:r>
        <w:t xml:space="preserve">formation. Avoid breathing vapours, mist or gas. Ensure adequate ventilation. Evacuate personnel to safe areas.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Do not breathe dust. Avoid contact with eyes, skin and clothing. Avoid prolonged or</w:t>
      </w:r>
    </w:p>
    <w:p>
      <w:r>
        <w:t xml:space="preserve">repeated exposure.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</w:t>
      </w:r>
    </w:p>
    <w:p>
      <w:r>
        <w:t xml:space="preserve">Incompatible Materials: Absorbs carbon dioxide from air. Air-sensitive. Hygroscopic.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a NIOSH-approved dust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3/9</w:t>
      </w:r>
    </w:p>
    <w:p>
      <w:r>
        <w:rPr>
          <w:b/>
        </w:rPr>
        <w:t xml:space="preserve">Page 4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   Enriched Ytterbium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31-Aug-2019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394.08</w:t>
      </w:r>
    </w:p>
    <w:p>
      <w:r>
        <w:t xml:space="preserve">pH (concentration): No data available.</w:t>
      </w:r>
    </w:p>
    <w:p>
      <w:r>
        <w:t xml:space="preserve">Melting point/range (°C): 824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9.17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5/9</w:t>
      </w:r>
    </w:p>
    <w:p>
      <w:r>
        <w:rPr>
          <w:b/>
        </w:rPr>
        <w:t xml:space="preserve">Page 6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6/9</w:t>
      </w:r>
    </w:p>
    <w:p>
      <w:r>
        <w:rPr>
          <w:b/>
        </w:rPr>
        <w:t xml:space="preserve">Page 7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 / CAS No. 1314-37-0</w:t>
      </w:r>
    </w:p>
    <w:p>
      <w:r>
        <w:t xml:space="preserve">New Jersey Right to Know Components: Ytterbium (III) oxide / CAS No. 1314-37-0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7/9</w:t>
      </w:r>
    </w:p>
    <w:p>
      <w:r>
        <w:rPr>
          <w:b/>
        </w:rPr>
        <w:t xml:space="preserve">Page 8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8/9</w:t>
      </w:r>
    </w:p>
    <w:p>
      <w:r>
        <w:rPr>
          <w:b/>
        </w:rPr>
        <w:t xml:space="preserve">Page 9</w:t>
      </w:r>
    </w:p>
    <w:p>
      <w:r>
        <w:t xml:space="preserve">Safety Data Sheet for Ytterbium Oxide,</w:t>
      </w:r>
    </w:p>
    <w:p>
      <w:r>
        <w:t xml:space="preserve">                                                                              Enriched Ytterbium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Oxide, Enriched Ytterbium   https://www.buyisotope.com                   Page 9/9</w:t>
      </w:r>
    </w:p>
    <w:sectPr>
      <w:pgSz w:w="11906" w:h="16838"/>
      <w:pgMar w:top="1134" w:right="1134" w:bottom="1134" w:left="1134"/>
    </w:sectPr>
  </w:body>
</w:document>
</file>