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Ytterbium-173 SDS</w:t>
      </w:r>
    </w:p>
    <w:p>
      <w:r>
        <w:t xml:space="preserve">Publisher: Neonest AB</w:t>
      </w:r>
    </w:p>
    <w:p>
      <w:r>
        <w:t xml:space="preserve">Source: https://resds.com/document/ytterbium-173-sds-yb-173-26bd6f8583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Powder, Enriched Ytterbium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31-Aug-2019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Ytterbium Metal.</w:t>
      </w:r>
    </w:p>
    <w:p>
      <w:r>
        <w:t xml:space="preserve">Molecular weight: 173.04</w:t>
      </w:r>
    </w:p>
    <w:p>
      <w:r>
        <w:t xml:space="preserve">Chemical formula: Yb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Flammable Solid (Category 1)                                  H228</w:t>
      </w:r>
    </w:p>
    <w:p>
      <w:r>
        <w:t xml:space="preserve">Acute Toxicity, Oral (Category 4)                             H302</w:t>
      </w:r>
    </w:p>
    <w:p>
      <w:r>
        <w:t xml:space="preserve">Acute Toxicity, Dermal (Category 4)                           H312</w:t>
      </w:r>
    </w:p>
    <w:p>
      <w:r>
        <w:t xml:space="preserve">Skin Irritant (Category 2)                                    H315</w:t>
      </w:r>
    </w:p>
    <w:p>
      <w:r>
        <w:t xml:space="preserve">Eye Irritant (Category 2)                                     H319</w:t>
      </w:r>
    </w:p>
    <w:p>
      <w:r>
        <w:t xml:space="preserve">Acute Toxicity, Inhalation (Category 4)                       H332</w:t>
      </w:r>
    </w:p>
    <w:p>
      <w:r>
        <w:t xml:space="preserve">STOT SE (Category 3)                                     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https://www.buyisotope.com              Page 1/10</w:t>
      </w:r>
    </w:p>
    <w:p>
      <w:r>
        <w:rPr>
          <w:b/>
        </w:rPr>
        <w:t xml:space="preserve">Page 2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    Powder, Enriched Ytterbium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31-Aug-2019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P233 Keep container tightly closed.</w:t>
      </w:r>
    </w:p>
    <w:p>
      <w:r>
        <w:t xml:space="preserve">P264 Wash hands thoroughly after handling.</w:t>
      </w:r>
    </w:p>
    <w:p>
      <w:r>
        <w:t xml:space="preserve">Use only outdoors or in a well-ventilated area.</w:t>
      </w:r>
    </w:p>
    <w:p>
      <w:r>
        <w:t xml:space="preserve">P280 Wear protective gloves/eye protection.</w:t>
      </w:r>
    </w:p>
    <w:p>
      <w:r>
        <w:t xml:space="preserve">P302 + P352 IF ON SKIN: Wash with plenty water.</w:t>
      </w:r>
    </w:p>
    <w:p>
      <w:r>
        <w:t xml:space="preserve">P304 + P340 IF INHALED: Remove person to fresh air and keep comfortable for breathing.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P312 Call a POISON CENTER/doctor if you feel unwell.</w:t>
      </w:r>
    </w:p>
    <w:p>
      <w:r>
        <w:t xml:space="preserve">P332 + P313 If skin irritation occurs: Get medical advice/attention.</w:t>
      </w:r>
    </w:p>
    <w:p>
      <w:r>
        <w:t xml:space="preserve">P337 + P313 If eye irritation persists: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   CAS-No.               Molecular      Concentration               Classification</w:t>
      </w:r>
    </w:p>
    <w:p>
      <w:r>
        <w:t xml:space="preserve">  Substance name (IUPAC/EC)</w:t>
      </w:r>
    </w:p>
    <w:p>
      <w:r>
        <w:t xml:space="preserve">                                             EC-No.                weight         % by weight                EC1272/2008</w:t>
      </w:r>
    </w:p>
    <w:p>
      <w:r>
        <w:t xml:space="preserve">                                                                                                        Flam. Sol. 1       H228</w:t>
      </w:r>
    </w:p>
    <w:p>
      <w:r>
        <w:t xml:space="preserve">                                           7440-64-4                                                    Acute Tox. 4       H302</w:t>
      </w:r>
    </w:p>
    <w:p>
      <w:r>
        <w:t xml:space="preserve">                                                                                                        Acute Tox. 4       H312</w:t>
      </w:r>
    </w:p>
    <w:p>
      <w:r>
        <w:t xml:space="preserve"> Ytterbium                                                         173.04              &gt;99%             Skin Irrit. 2      H315</w:t>
      </w:r>
    </w:p>
    <w:p>
      <w:r>
        <w:t xml:space="preserve">                                                                                                        Eye Irrit. 2       H319</w:t>
      </w:r>
    </w:p>
    <w:p>
      <w:r>
        <w:t xml:space="preserve">                                           231-173-2                                                    Acute Tox. 4       H332</w:t>
      </w:r>
    </w:p>
    <w:p>
      <w:r>
        <w:t xml:space="preserve">                                                                                                        STOT SE 3          H335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   https://www.buyisotope.com                        Page 2/10</w:t>
      </w:r>
    </w:p>
    <w:p>
      <w:r>
        <w:rPr>
          <w:b/>
        </w:rPr>
        <w:t xml:space="preserve">Page 3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Remove to fresh air, keep warm and quiet, give oxygen if breathing is difficult. Seek medical</w:t>
      </w:r>
    </w:p>
    <w:p>
      <w:r>
        <w:t xml:space="preserve">attention.</w:t>
      </w:r>
    </w:p>
    <w:p>
      <w:r>
        <w:t xml:space="preserve">In case of skin contact: Remove contaminated clothing, brush material off skin, wash affected area with soap and</w:t>
      </w:r>
    </w:p>
    <w:p>
      <w:r>
        <w:t xml:space="preserve">water. Seek medical attention if symptoms persist.</w:t>
      </w:r>
    </w:p>
    <w:p>
      <w:r>
        <w:t xml:space="preserve">In case of eye contact: Flush eyes with lukewarm water, including under upper and lower eyelids, for at least 15</w:t>
      </w:r>
    </w:p>
    <w:p>
      <w:r>
        <w:t xml:space="preserve">minutes. Seek medical attention if symptoms persist.</w:t>
      </w:r>
    </w:p>
    <w:p>
      <w:r>
        <w:t xml:space="preserve">In case of ingestion: Rinse mouth with water. Do not induce vomiting. Seek medical attention. Never induce vomiting</w:t>
      </w:r>
    </w:p>
    <w:p>
      <w:r>
        <w:t xml:space="preserve">or 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of dusts may be damaging to the health of the individual. Material may cause respiratory</w:t>
      </w:r>
    </w:p>
    <w:p>
      <w:r>
        <w:t xml:space="preserve">irritation in some persons. Persons with impaired respiratory function, airway diseases and conditions such as</w:t>
      </w:r>
    </w:p>
    <w:p>
      <w:r>
        <w:t xml:space="preserve">emphysema or chronic bronchitis may incur further disability if excessive concentrations of particulate are inhaled.</w:t>
      </w:r>
    </w:p>
    <w:p>
      <w:r>
        <w:t xml:space="preserve">Eyes: Material can cause eye irritation and damage in some persons. Contact the eye by metal dusts may cause</w:t>
      </w:r>
    </w:p>
    <w:p>
      <w:r>
        <w:t xml:space="preserve">mechanical abrasion or foreign body penetration of the eyeball.</w:t>
      </w:r>
    </w:p>
    <w:p>
      <w:r>
        <w:t xml:space="preserve">Skin contact: Not thought to produce adverse health effects following contact; however, open cuts, abraded or</w:t>
      </w:r>
    </w:p>
    <w:p>
      <w:r>
        <w:t xml:space="preserve">irritated skin should not be exposed to this material. Entry into the bloodstream through cuts, abrasions or lesions</w:t>
      </w:r>
    </w:p>
    <w:p>
      <w:r>
        <w:t xml:space="preserve">may produce systemic injury with harmful effects.</w:t>
      </w:r>
    </w:p>
    <w:p>
      <w:r>
        <w:t xml:space="preserve">Ingestion: Not normally a hazard due to the physical form of the product. However, accidental ingestion of the</w:t>
      </w:r>
    </w:p>
    <w:p>
      <w:r>
        <w:t xml:space="preserve">material may be damaging to the health of the individual. Lanthanide poisoning causes immediate defecation,</w:t>
      </w:r>
    </w:p>
    <w:p>
      <w:r>
        <w:t xml:space="preserve">writhing, incoordination, laboured breathing, and inactivity. Respiratory and heart failure may follow, causing death.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Class D dry powder extinguishing agent.</w:t>
      </w:r>
    </w:p>
    <w:p>
      <w:r>
        <w:t xml:space="preserve">Unsuitable extinguishing media: Water spray.</w:t>
      </w:r>
    </w:p>
    <w:p>
      <w:r>
        <w:t xml:space="preserve">Special hazards arising from the mixture: Flammable in the form of dust when exposed to heat, spark or flame. May</w:t>
      </w:r>
    </w:p>
    <w:p>
      <w:r>
        <w:t xml:space="preserve">react with water under fire conditions liberating flammable hydrogen gas. May emit fumes of ytterbium oxide under</w:t>
      </w:r>
    </w:p>
    <w:p>
      <w:r>
        <w:t xml:space="preserve">fire conditions.</w:t>
      </w:r>
    </w:p>
    <w:p>
      <w:r>
        <w:t xml:space="preserve">Advice for fire-fighters: Full face, self-contained breathing apparatus and full protective clothing to prevent contact</w:t>
      </w:r>
    </w:p>
    <w:p>
      <w:r>
        <w:t xml:space="preserve">with skin and eyes.</w:t>
      </w:r>
    </w:p>
    <w:p>
      <w:r>
        <w:t xml:space="preserve">Further information: None.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Wear appropriate respiratory and protective equipment specified in section 8. Isolate spill area</w:t>
      </w:r>
    </w:p>
    <w:p>
      <w:r>
        <w:t xml:space="preserve">and provide ventilation. Avoid breathing dust or fume. Avoid contact with skin and eyes. If conditions are dusty,</w:t>
      </w:r>
    </w:p>
    <w:p>
      <w:r>
        <w:t xml:space="preserve">eliminate all sources of ignition.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3/10</w:t>
      </w:r>
    </w:p>
    <w:p>
      <w:r>
        <w:rPr>
          <w:b/>
        </w:rPr>
        <w:t xml:space="preserve">Page 4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Avoid dust formation. Sweep or scoop spilled product and place in a closed container for</w:t>
      </w:r>
    </w:p>
    <w:p>
      <w:r>
        <w:t xml:space="preserve">further handling and disposal. Use only non-sparking tools and natural bristle brushes.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Handle in an enclosed, controlled process, under dry protective gas such as argon when</w:t>
      </w:r>
    </w:p>
    <w:p>
      <w:r>
        <w:t xml:space="preserve">possible. Air- and moisture-sensitive. Use non-sparking tools. Protect from sources of ignition. Protect from</w:t>
      </w:r>
    </w:p>
    <w:p>
      <w:r>
        <w:t xml:space="preserve">water/moisture. Avoid contact with skin and eyes. Wash thoroughly before eating or smoking. See Section 8 for</w:t>
      </w:r>
    </w:p>
    <w:p>
      <w:r>
        <w:t xml:space="preserve">information on personal protection equipment.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Ytterbium metal should be stored in tightly-closed containers under</w:t>
      </w:r>
    </w:p>
    <w:p>
      <w:r>
        <w:t xml:space="preserve">argon or mineral oil. Store in a cool, dry area. Protect from water/moisture. See section 10 for more information on</w:t>
      </w:r>
    </w:p>
    <w:p>
      <w:r>
        <w:t xml:space="preserve">incompatible materials.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values.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 humidity-controlled atmosphere. Handle in an enclosed, controlled</w:t>
      </w:r>
    </w:p>
    <w:p>
      <w:r>
        <w:t xml:space="preserve">process when possible. Ensure adequate ventilation to maintain exposures below occupational limits. Whenever</w:t>
      </w:r>
    </w:p>
    <w:p>
      <w:r>
        <w:t xml:space="preserve">possible, the use of local exhaust ventilation or other engineering controls is the preferred method of controlling</w:t>
      </w:r>
    </w:p>
    <w:p>
      <w:r>
        <w:t xml:space="preserve">exposure to airborne dust and fume to meet established occupational exposure limits. Use good housekeeping and</w:t>
      </w:r>
    </w:p>
    <w:p>
      <w:r>
        <w:t xml:space="preserve">sanitation practices. Do not use tobacco or food in work area. Wash thoroughly before eating or smoking. Do not blow</w:t>
      </w:r>
    </w:p>
    <w:p>
      <w:r>
        <w:t xml:space="preserve">dust off clothing or skin with compressed air.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Impermeable gloves.</w:t>
      </w:r>
    </w:p>
    <w:p>
      <w:r>
        <w:t xml:space="preserve">Body protection: Protective work clothing as necessary.</w:t>
      </w:r>
    </w:p>
    <w:p>
      <w:r>
        <w:t xml:space="preserve">Respiratory protection: If permissible levels are exceeded, use NIOSH-approved respirator.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4/10</w:t>
      </w:r>
    </w:p>
    <w:p>
      <w:r>
        <w:rPr>
          <w:b/>
        </w:rPr>
        <w:t xml:space="preserve">Page 5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Silver-grey.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173.04</w:t>
      </w:r>
    </w:p>
    <w:p>
      <w:r>
        <w:t xml:space="preserve">pH (concentration): No data available.</w:t>
      </w:r>
    </w:p>
    <w:p>
      <w:r>
        <w:t xml:space="preserve">Melting point/range (°C): 819 °C</w:t>
      </w:r>
    </w:p>
    <w:p>
      <w:r>
        <w:t xml:space="preserve">Boiling point/range (°C): 1196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The substance is a flammable solid.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Negligible.</w:t>
      </w:r>
    </w:p>
    <w:p>
      <w:r>
        <w:t xml:space="preserve">Vapour density: No data available.</w:t>
      </w:r>
    </w:p>
    <w:p>
      <w:r>
        <w:t xml:space="preserve">Relative density (25 °C): 6.966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None known.</w:t>
      </w:r>
    </w:p>
    <w:p>
      <w:r>
        <w:t xml:space="preserve">Conditions to avoid: Avoid creating or accumulating fines or dusts, especially near possible ignition sources such as</w:t>
      </w:r>
    </w:p>
    <w:p>
      <w:r>
        <w:t xml:space="preserve">sparks or flame.</w:t>
      </w:r>
    </w:p>
    <w:p>
      <w:r>
        <w:t xml:space="preserve">Incompatible materials: Acids, acid chlorides, oxidizing agents, halogens, water/moisture, air.</w:t>
      </w:r>
    </w:p>
    <w:p>
      <w:r>
        <w:t xml:space="preserve">Hazardous decomposition products: Ytterbium oxides, ytterbium hydroxides, hydrogen.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swallowed, in contact with skin, and inhaled.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Causes skin irritation.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5/10</w:t>
      </w:r>
    </w:p>
    <w:p>
      <w:r>
        <w:rPr>
          <w:b/>
        </w:rPr>
        <w:t xml:space="preserve">Page 6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Serious eye damage/eye irritation:</w:t>
      </w:r>
    </w:p>
    <w:p>
      <w:r>
        <w:t xml:space="preserve">Causes serious eye irritation. Material can cause eye irritation and damage in some persons. Contact the eye by metal</w:t>
      </w:r>
    </w:p>
    <w:p>
      <w:r>
        <w:t xml:space="preserve">dusts may cause mechanical abrasion or foreign body penetration of the eyeball.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Not identified as carcinogenic.</w:t>
      </w:r>
    </w:p>
    <w:p>
      <w:r>
        <w:t xml:space="preserve">NTP: Not identified as carcinogenic.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May cause respiratory irritation. Inhalation of dusts may be damaging to the health of the individual. Material may</w:t>
      </w:r>
    </w:p>
    <w:p>
      <w:r>
        <w:t xml:space="preserve">cause respiratory irritation in some persons. Persons with impaired respiratory function, airway diseases and</w:t>
      </w:r>
    </w:p>
    <w:p>
      <w:r>
        <w:t xml:space="preserve">conditions such as emphysema or chronic bronchitis may incur further disability if excessive concentrations of</w:t>
      </w:r>
    </w:p>
    <w:p>
      <w:r>
        <w:t xml:space="preserve">particulate are inhaled.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</w:t>
      </w:r>
    </w:p>
    <w:p>
      <w:r>
        <w:t xml:space="preserve">Atmospheric Fate: Metal-containing inorganic substances generally have negligible vapour pressure and are not</w:t>
      </w:r>
    </w:p>
    <w:p>
      <w:r>
        <w:t xml:space="preserve">expected to partition to air.</w:t>
      </w:r>
    </w:p>
    <w:p>
      <w:r>
        <w:t xml:space="preserve">Environmental Fate: Environmental processes, such as oxidation, the presence of acids or bases and microbiological</w:t>
      </w:r>
    </w:p>
    <w:p>
      <w:r>
        <w:t xml:space="preserve">process, may transform insoluble materials to more soluble ionic forma. Environmental processes may enhance</w:t>
      </w:r>
    </w:p>
    <w:p>
      <w:r>
        <w:t xml:space="preserve">bioavailability and may also be important in changing solubilities.</w:t>
      </w:r>
    </w:p>
    <w:p>
      <w:r>
        <w:t xml:space="preserve">Aquatic/Terrestrial Fate: When released to dry soil, most metals will exhibit limited mobility and remain in the upper</w:t>
      </w:r>
    </w:p>
    <w:p>
      <w:r>
        <w:t xml:space="preserve">layer; some will leach locally into ground water and/or surface water ecosystems when soaked by rain or melt ice. A</w:t>
      </w:r>
    </w:p>
    <w:p>
      <w:r>
        <w:t xml:space="preserve">metal ion is considered infinitely persistent because it cannot degrade further.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Do not allow material to be released to the environment.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Dispose of in accordance with local and national regulations. In some areas, certain</w:t>
      </w:r>
    </w:p>
    <w:p>
      <w:r>
        <w:t xml:space="preserve">wastes must be tracked.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Page 6/10</w:t>
      </w:r>
    </w:p>
    <w:p>
      <w:r>
        <w:rPr>
          <w:b/>
        </w:rPr>
        <w:t xml:space="preserve">Page 7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DOT: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>Marine Pollutant: No</w:t>
      </w:r>
    </w:p>
    <w:p>
      <w:r>
        <w:t xml:space="preserve"/>
      </w:r>
    </w:p>
    <w:p>
      <w:r>
        <w:t xml:space="preserve"/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7/10</w:t>
      </w:r>
    </w:p>
    <w:p>
      <w:r>
        <w:rPr>
          <w:b/>
        </w:rPr>
        <w:t xml:space="preserve">Page 8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TSCA Listed: Ytterbium (7440-64-4) is listed in the US Toxic Substances Control Act (TSCA) Chemical Substance</w:t>
      </w:r>
    </w:p>
    <w:p>
      <w:r>
        <w:t xml:space="preserve">Inventory.</w:t>
      </w:r>
    </w:p>
    <w:p>
      <w:r>
        <w:t xml:space="preserve">Regulation (EC) No 1272/2008 (CLP): N/A</w:t>
      </w:r>
    </w:p>
    <w:p>
      <w:r>
        <w:t xml:space="preserve">Canada WHMIS (CPR, SOR/88-66): N/A</w:t>
      </w:r>
    </w:p>
    <w:p>
      <w:r>
        <w:t xml:space="preserve">HMIS Ratings: Health: 1 Flammability: 1 Physical: 1</w:t>
      </w:r>
    </w:p>
    <w:p>
      <w:r>
        <w:t xml:space="preserve">NFPA Ratings: Health: 1 Flammability: 1 Instability: 1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   Page 8/10</w:t>
      </w:r>
    </w:p>
    <w:p>
      <w:r>
        <w:rPr>
          <w:b/>
        </w:rPr>
        <w:t xml:space="preserve">Page 9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9/10</w:t>
      </w:r>
    </w:p>
    <w:p>
      <w:r>
        <w:rPr>
          <w:b/>
        </w:rPr>
        <w:t xml:space="preserve">Page 10</w:t>
      </w:r>
    </w:p>
    <w:p>
      <w:r>
        <w:t xml:space="preserve">Safety Data Sheet for Ytterbium Metal</w:t>
      </w:r>
    </w:p>
    <w:p>
      <w:r>
        <w:t xml:space="preserve">                                                                          Powder, Enriched Ytterbium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5-Mar-2015</w:t>
      </w:r>
    </w:p>
    <w:p>
      <w:r>
        <w:t xml:space="preserve">                                                                          Revision Date: 31-Aug-2019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H228 Flammable solid.</w:t>
      </w:r>
    </w:p>
    <w:p>
      <w:r>
        <w:t xml:space="preserve">H302 Harmful if swallowed.</w:t>
      </w:r>
    </w:p>
    <w:p>
      <w:r>
        <w:t xml:space="preserve">H312 Harmful in contact with skin.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H332 Harmful if inhaled.</w:t>
      </w:r>
    </w:p>
    <w:p>
      <w:r>
        <w:t xml:space="preserve">H335 May cause respiratory irritation.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Ytterbium Metal, Enriched Ytterbium   https://www.buyisotope.com              Page 10/10</w:t>
      </w:r>
    </w:p>
    <w:sectPr>
      <w:pgSz w:w="11906" w:h="16838"/>
      <w:pgMar w:top="1134" w:right="1134" w:bottom="1134" w:left="1134"/>
    </w:sectPr>
  </w:body>
</w:document>
</file>