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Ytterbium(III) acetylacetonate hydrate (99.9%-Yb) (REO) 70-2202 SDS</w:t>
      </w:r>
    </w:p>
    <w:p>
      <w:r>
        <w:t xml:space="preserve">Publisher: Strem Chemicals, Inc.</w:t>
      </w:r>
    </w:p>
    <w:p>
      <w:r>
        <w:t xml:space="preserve">Source: https://resds.com/document/ytterbium-iii-acetylacetonate-hydrate-99-9-yb-reo-sds-strem-chemicals-en-43f35f6054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Page 1/6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18.07.2021                                                                     Revision: 18.07.2021</w:t>
      </w:r>
    </w:p>
    <w:p>
      <w:r>
        <w:t xml:space="preserve"/>
      </w:r>
    </w:p>
    <w:p>
      <w:r>
        <w:t xml:space="preserve">           SECTION 1: Identification of the substance/mixture and of the company/undertaking</w:t>
      </w:r>
    </w:p>
    <w:p>
      <w:r>
        <w:t xml:space="preserve"/>
      </w:r>
    </w:p>
    <w:p>
      <w:r>
        <w:t xml:space="preserve">                                · 1.1 Product identifier</w:t>
      </w:r>
    </w:p>
    <w:p>
      <w:r>
        <w:t xml:space="preserve"/>
      </w:r>
    </w:p>
    <w:p>
      <w:r>
        <w:t xml:space="preserve">                                · Trade name: Ytterbium(III) acetylacetonate hydrate (99.9%-Yb) (REO)</w:t>
      </w:r>
    </w:p>
    <w:p>
      <w:r>
        <w:t xml:space="preserve"/>
      </w:r>
    </w:p>
    <w:p>
      <w:r>
        <w:t xml:space="preserve">                                · Item number: 70-2202</w:t>
      </w:r>
    </w:p>
    <w:p>
      <w:r>
        <w:t xml:space="preserve">                                · CAS Number:</w:t>
      </w:r>
    </w:p>
    <w:p>
      <w:r>
        <w:t xml:space="preserve">                  14284-98-1</w:t>
      </w:r>
    </w:p>
    <w:p>
      <w:r>
        <w:t xml:space="preserve">                                · EC number:</w:t>
      </w:r>
    </w:p>
    <w:p>
      <w:r>
        <w:t xml:space="preserve">                  238-198-8</w:t>
      </w:r>
    </w:p>
    <w:p>
      <w:r>
        <w:t xml:space="preserve">                                · 1.2 Relevant identified uses of the substance or mixture and uses advised against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>                                · 1.3 Details of the supplier of the safety data sheet</w:t>
      </w:r>
    </w:p>
    <w:p>
      <w:r>
        <w:t xml:space="preserve">                                · Manufacturer/Supplier: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Further information obtainable from: Technical Department</w:t>
      </w:r>
    </w:p>
    <w:p>
      <w:r>
        <w:t xml:space="preserve">                                · 1.4 Emergency telephone number: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SECTION 2: Hazards identification</w:t>
      </w:r>
    </w:p>
    <w:p>
      <w:r>
        <w:t xml:space="preserve"/>
      </w:r>
    </w:p>
    <w:p>
      <w:r>
        <w:t xml:space="preserve">                                · 2.1 Classification of the substance or mixture</w:t>
      </w:r>
    </w:p>
    <w:p>
      <w:r>
        <w:t xml:space="preserve">                                · Classification according to Regulation (EC) No 1272/2008</w:t>
      </w:r>
    </w:p>
    <w:p>
      <w:r>
        <w:t xml:space="preserve"/>
      </w:r>
    </w:p>
    <w:p>
      <w:r>
        <w:t xml:space="preserve">                     GHS07  d~</w:t>
      </w:r>
    </w:p>
    <w:p>
      <w:r>
        <w:t xml:space="preserve">                    Skin Irrit. 2 H315 Causes skin irritation.</w:t>
      </w:r>
    </w:p>
    <w:p>
      <w:r>
        <w:t xml:space="preserve">                 Eye Irrit. 2 H319 Causes serious eye irritation.</w:t>
      </w:r>
    </w:p>
    <w:p>
      <w:r>
        <w:t xml:space="preserve">              STOT SE 3 H335 May cause respiratory irritation.</w:t>
      </w:r>
    </w:p>
    <w:p>
      <w:r>
        <w:t xml:space="preserve"/>
      </w:r>
    </w:p>
    <w:p>
      <w:r>
        <w:t xml:space="preserve">                                · 2.2 Label elements</w:t>
      </w:r>
    </w:p>
    <w:p>
      <w:r>
        <w:t xml:space="preserve">                                · Labelling according to Regulation (EC) No 1272/2008</w:t>
      </w:r>
    </w:p>
    <w:p>
      <w:r>
        <w:t xml:space="preserve">                 The substance is classified and labelled according to the CLP regulation.</w:t>
      </w:r>
    </w:p>
    <w:p>
      <w:r>
        <w:t xml:space="preserve">                                · Hazard pictograms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Signal word Warning</w:t>
      </w:r>
    </w:p>
    <w:p>
      <w:r>
        <w:t xml:space="preserve"/>
      </w:r>
    </w:p>
    <w:p>
      <w:r>
        <w:t xml:space="preserve">                                · Hazard-determining components of labelling:</w:t>
      </w:r>
    </w:p>
    <w:p>
      <w:r>
        <w:t xml:space="preserve">                     Ytterbium(III) acetylacetonate hydrate (99.9%-Yb) (REO)</w:t>
      </w:r>
    </w:p>
    <w:p>
      <w:r>
        <w:t xml:space="preserve">                                · Hazard statements</w:t>
      </w:r>
    </w:p>
    <w:p>
      <w:r>
        <w:t xml:space="preserve">               H315 Causes skin irritation.</w:t>
      </w:r>
    </w:p>
    <w:p>
      <w:r>
        <w:t xml:space="preserve">               H319 Causes serious eye irritation.</w:t>
      </w:r>
    </w:p>
    <w:p>
      <w:r>
        <w:t xml:space="preserve">               H335 May cause respiratory irritation.</w:t>
      </w:r>
    </w:p>
    <w:p>
      <w:r>
        <w:t xml:space="preserve">                                · Precautionary statements</w:t>
      </w:r>
    </w:p>
    <w:p>
      <w:r>
        <w:t xml:space="preserve">                P101                   If medical advice is needed, have product container or label at hand.</w:t>
      </w:r>
    </w:p>
    <w:p>
      <w:r>
        <w:t xml:space="preserve">                                                                                                                                            (Contd. on page 2)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Page 2/6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18.07.2021                                                                     Revision: 18.07.2021</w:t>
      </w:r>
    </w:p>
    <w:p>
      <w:r>
        <w:t xml:space="preserve"/>
      </w:r>
    </w:p>
    <w:p>
      <w:r>
        <w:t xml:space="preserve">              Trade name: Ytterbium(III) acetylacetonate hydrate (99.9%-Yb)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1)</w:t>
      </w:r>
    </w:p>
    <w:p>
      <w:r>
        <w:t xml:space="preserve">                P102           Keep out of reach of children.</w:t>
      </w:r>
    </w:p>
    <w:p>
      <w:r>
        <w:t xml:space="preserve">                P103           Read label before use.</w:t>
      </w:r>
    </w:p>
    <w:p>
      <w:r>
        <w:t xml:space="preserve">                P262          Do not get in eyes, on skin, or on clothing.</w:t>
      </w:r>
    </w:p>
    <w:p>
      <w:r>
        <w:t xml:space="preserve">                P280           Wear protective gloves/protective clothing/eye protection/face protection.</w:t>
      </w:r>
    </w:p>
    <w:p>
      <w:r>
        <w:t xml:space="preserve">               P305+P351+P338 IF IN EYES: Rinse cautiously with water for several minutes. Remove contact lenses, if</w:t>
      </w:r>
    </w:p>
    <w:p>
      <w:r>
        <w:t xml:space="preserve">                                       present and easy to do. Continue rinsing.</w:t>
      </w:r>
    </w:p>
    <w:p>
      <w:r>
        <w:t xml:space="preserve">                P304+P340      IF INHALED: Remove person to fresh air and keep comfortable for breathing.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2.3 Other hazards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/>
      </w:r>
    </w:p>
    <w:p>
      <w:r>
        <w:t xml:space="preserve"/>
      </w:r>
    </w:p>
    <w:p>
      <w:r>
        <w:t xml:space="preserve">           SECTION 3: Composition/information on ingredients</w:t>
      </w:r>
    </w:p>
    <w:p>
      <w:r>
        <w:t xml:space="preserve"/>
      </w:r>
    </w:p>
    <w:p>
      <w:r>
        <w:t xml:space="preserve">                                · 3.1 Chemical characterisation: Substances</w:t>
      </w:r>
    </w:p>
    <w:p>
      <w:r>
        <w:t xml:space="preserve">                                · CAS No. Description</w:t>
      </w:r>
    </w:p>
    <w:p>
      <w:r>
        <w:t xml:space="preserve">                  14284-98-1 Ytterbium(III) acetylacetonate hydrate (99.9%-Yb) (REO)</w:t>
      </w:r>
    </w:p>
    <w:p>
      <w:r>
        <w:t xml:space="preserve">                                · Identification number(s)</w:t>
      </w:r>
    </w:p>
    <w:p>
      <w:r>
        <w:t xml:space="preserve">                                · EC number: 238-198-8</w:t>
      </w:r>
    </w:p>
    <w:p>
      <w:r>
        <w:t xml:space="preserve"/>
      </w:r>
    </w:p>
    <w:p>
      <w:r>
        <w:t xml:space="preserve"/>
      </w:r>
    </w:p>
    <w:p>
      <w:r>
        <w:t xml:space="preserve">           SECTION 4: First aid measures</w:t>
      </w:r>
    </w:p>
    <w:p>
      <w:r>
        <w:t xml:space="preserve"/>
      </w:r>
    </w:p>
    <w:p>
      <w:r>
        <w:t xml:space="preserve">                                · 4.1 Description of first aid measures</w:t>
      </w:r>
    </w:p>
    <w:p>
      <w:r>
        <w:t xml:space="preserve">                                · After inhalation: In case of unconsciousness place patient stably in side position for transportation.</w:t>
      </w:r>
    </w:p>
    <w:p>
      <w:r>
        <w:t xml:space="preserve">                                · After skin contact: Immediately wash with water and soap and rinse thoroughly.</w:t>
      </w:r>
    </w:p>
    <w:p>
      <w:r>
        <w:t xml:space="preserve">                                · After eye contact:</w:t>
      </w:r>
    </w:p>
    <w:p>
      <w:r>
        <w:t xml:space="preserve">                   Rinse opened eye for several minutes under running water. If symptoms persist, consult a doctor.</w:t>
      </w:r>
    </w:p>
    <w:p>
      <w:r>
        <w:t xml:space="preserve">                                · After swallowing: If symptoms persist consult doctor.</w:t>
      </w:r>
    </w:p>
    <w:p>
      <w:r>
        <w:t xml:space="preserve">                                · 4.2 Most important symptoms and effects, both acute and delayed No further relevant information available.</w:t>
      </w:r>
    </w:p>
    <w:p>
      <w:r>
        <w:t xml:space="preserve">                                · 4.3 Indication of any immediate medical attention and special treatment needed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5: Firefighting measures</w:t>
      </w:r>
    </w:p>
    <w:p>
      <w:r>
        <w:t xml:space="preserve"/>
      </w:r>
    </w:p>
    <w:p>
      <w:r>
        <w:t xml:space="preserve">                                · 5.1 Extinguishing media</w:t>
      </w:r>
    </w:p>
    <w:p>
      <w:r>
        <w:t xml:space="preserve">                                · Suitable extinguishing agents: Use fire extinguishing methods suitable to surrounding conditions.</w:t>
      </w:r>
    </w:p>
    <w:p>
      <w:r>
        <w:t xml:space="preserve">                                · 5.2 Special hazards arising from the substance or mixture No further relevant information available.</w:t>
      </w:r>
    </w:p>
    <w:p>
      <w:r>
        <w:t xml:space="preserve">                                · 5.3 Advice for firefighters</w:t>
      </w:r>
    </w:p>
    <w:p>
      <w:r>
        <w:t xml:space="preserve">                                · Protective equipment: No special measures required.</w:t>
      </w:r>
    </w:p>
    <w:p>
      <w:r>
        <w:t xml:space="preserve"/>
      </w:r>
    </w:p>
    <w:p>
      <w:r>
        <w:t xml:space="preserve"/>
      </w:r>
    </w:p>
    <w:p>
      <w:r>
        <w:t xml:space="preserve">           SECTION 6: Accidental release measures</w:t>
      </w:r>
    </w:p>
    <w:p>
      <w:r>
        <w:t xml:space="preserve"/>
      </w:r>
    </w:p>
    <w:p>
      <w:r>
        <w:t xml:space="preserve">                                · 6.1 Personal precautions, protective equipment and emergency procedures Not required.</w:t>
      </w:r>
    </w:p>
    <w:p>
      <w:r>
        <w:t xml:space="preserve">                                · 6.2 Environmental precautions: No special measures required.</w:t>
      </w:r>
    </w:p>
    <w:p>
      <w:r>
        <w:t xml:space="preserve">                                · 6.3 Methods and material for containment and cleaning up:</w:t>
      </w:r>
    </w:p>
    <w:p>
      <w:r>
        <w:t xml:space="preserve">                  Dispose contaminated material as waste according to item 13.</w:t>
      </w:r>
    </w:p>
    <w:p>
      <w:r>
        <w:t xml:space="preserve">                  Ensure adequate ventilation.</w:t>
      </w:r>
    </w:p>
    <w:p>
      <w:r>
        <w:t xml:space="preserve">                                                                                                                                            (Contd. on page 3)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Page 3/6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18.07.2021                                                                     Revision: 18.07.2021</w:t>
      </w:r>
    </w:p>
    <w:p>
      <w:r>
        <w:t xml:space="preserve"/>
      </w:r>
    </w:p>
    <w:p>
      <w:r>
        <w:t xml:space="preserve">              Trade name: Ytterbium(III) acetylacetonate hydrate (99.9%-Yb)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2)</w:t>
      </w:r>
    </w:p>
    <w:p>
      <w:r>
        <w:t xml:space="preserve">                                · 6.4 Reference to other sections</w:t>
      </w:r>
    </w:p>
    <w:p>
      <w:r>
        <w:t xml:space="preserve">                  See Section 7 for information on safe handling.</w:t>
      </w:r>
    </w:p>
    <w:p>
      <w:r>
        <w:t xml:space="preserve">                  See Section 8 for information on personal protection equipment.</w:t>
      </w:r>
    </w:p>
    <w:p>
      <w:r>
        <w:t xml:space="preserve">                  See Section 13 for disposal information.</w:t>
      </w:r>
    </w:p>
    <w:p>
      <w:r>
        <w:t xml:space="preserve"/>
      </w:r>
    </w:p>
    <w:p>
      <w:r>
        <w:t xml:space="preserve"/>
      </w:r>
    </w:p>
    <w:p>
      <w:r>
        <w:t xml:space="preserve">           SECTION 7: Handling and storage</w:t>
      </w:r>
    </w:p>
    <w:p>
      <w:r>
        <w:t xml:space="preserve"/>
      </w:r>
    </w:p>
    <w:p>
      <w:r>
        <w:t xml:space="preserve">                                · 7.1 Precautions for safe handling No special precautions are necessary if used correctly.</w:t>
      </w:r>
    </w:p>
    <w:p>
      <w:r>
        <w:t xml:space="preserve">                                · Information about fire - and explosion protection: No special measures required.</w:t>
      </w:r>
    </w:p>
    <w:p>
      <w:r>
        <w:t xml:space="preserve"/>
      </w:r>
    </w:p>
    <w:p>
      <w:r>
        <w:t xml:space="preserve">                                · 7.2 Conditions for safe storage, including any incompatibilities</w:t>
      </w:r>
    </w:p>
    <w:p>
      <w:r>
        <w:t xml:space="preserve">                                · Storage:</w:t>
      </w:r>
    </w:p>
    <w:p>
      <w:r>
        <w:t xml:space="preserve">                                · Requirements to be met by storerooms and receptacles: No special requirements.</w:t>
      </w:r>
    </w:p>
    <w:p>
      <w:r>
        <w:t xml:space="preserve">                                · Information about storage in one common storage facility: Not required.</w:t>
      </w:r>
    </w:p>
    <w:p>
      <w:r>
        <w:t xml:space="preserve">                                · Further information about storage conditions: Keep container tightly sealed.</w:t>
      </w:r>
    </w:p>
    <w:p>
      <w:r>
        <w:t xml:space="preserve">                                · 7.3 Specific end use(s)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8: Exposure controls/personal protection</w:t>
      </w:r>
    </w:p>
    <w:p>
      <w:r>
        <w:t xml:space="preserve"/>
      </w:r>
    </w:p>
    <w:p>
      <w:r>
        <w:t xml:space="preserve">                                · Additional information about design of technical facilities: No further data; see item 7.</w:t>
      </w:r>
    </w:p>
    <w:p>
      <w:r>
        <w:t xml:space="preserve"/>
      </w:r>
    </w:p>
    <w:p>
      <w:r>
        <w:t xml:space="preserve">                                · 8.1 Control parameters</w:t>
      </w:r>
    </w:p>
    <w:p>
      <w:r>
        <w:t xml:space="preserve">                                · Ingredients with limit values that require monitoring at the workplace: Not required.</w:t>
      </w:r>
    </w:p>
    <w:p>
      <w:r>
        <w:t xml:space="preserve">                                · Additional information: The lists valid during the making were used as basis.</w:t>
      </w:r>
    </w:p>
    <w:p>
      <w:r>
        <w:t xml:space="preserve"/>
      </w:r>
    </w:p>
    <w:p>
      <w:r>
        <w:t xml:space="preserve">                                · 8.2 Exposure controls</w:t>
      </w:r>
    </w:p>
    <w:p>
      <w:r>
        <w:t xml:space="preserve">                                · Personal protective equipment:</w:t>
      </w:r>
    </w:p>
    <w:p>
      <w:r>
        <w:t xml:space="preserve">                                · General protective and hygienic measures:</w:t>
      </w:r>
    </w:p>
    <w:p>
      <w:r>
        <w:t xml:space="preserve">                Keep away from foodstuffs, beverages and feed.</w:t>
      </w:r>
    </w:p>
    <w:p>
      <w:r>
        <w:t xml:space="preserve">                   Immediately remove all soiled and contaminated clothing</w:t>
      </w:r>
    </w:p>
    <w:p>
      <w:r>
        <w:t xml:space="preserve">               Wash hands before breaks and at the end of work.</w:t>
      </w:r>
    </w:p>
    <w:p>
      <w:r>
        <w:t xml:space="preserve">                  Avoid contact with the eyes and skin.</w:t>
      </w:r>
    </w:p>
    <w:p>
      <w:r>
        <w:t xml:space="preserve">                                · Respiratory protection:</w:t>
      </w:r>
    </w:p>
    <w:p>
      <w:r>
        <w:t xml:space="preserve">                    In case of brief exposure or low pollution use respiratory filter device. In case of intensive or longer exposure use</w:t>
      </w:r>
    </w:p>
    <w:p>
      <w:r>
        <w:t xml:space="preserve">                     self-contained respiratory protective device.</w:t>
      </w:r>
    </w:p>
    <w:p>
      <w:r>
        <w:t xml:space="preserve">                                · Protection of hands: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Protective gloves  _S</w:t>
      </w:r>
    </w:p>
    <w:p>
      <w:r>
        <w:t xml:space="preserve"/>
      </w:r>
    </w:p>
    <w:p>
      <w:r>
        <w:t xml:space="preserve">                 The glove material has to be impermeable and resistant to the product/ the substance/ the preparation.</w:t>
      </w:r>
    </w:p>
    <w:p>
      <w:r>
        <w:t xml:space="preserve">               Due to missing tests no recommendation to the glove material can be given for the product/ the preparation/ the</w:t>
      </w:r>
    </w:p>
    <w:p>
      <w:r>
        <w:t xml:space="preserve">                   chemical mixture.</w:t>
      </w:r>
    </w:p>
    <w:p>
      <w:r>
        <w:t xml:space="preserve">                     Selection of the glove material on consideration of the penetration times, rates of diffusion and the degradation</w:t>
      </w:r>
    </w:p>
    <w:p>
      <w:r>
        <w:t xml:space="preserve">                                · Material of gloves</w:t>
      </w:r>
    </w:p>
    <w:p>
      <w:r>
        <w:t xml:space="preserve">                 The selection of the suitable gloves does not only depend on the material, but also on further marks of quality and</w:t>
      </w:r>
    </w:p>
    <w:p>
      <w:r>
        <w:t xml:space="preserve">                     varies from manufacturer to manufacturer.</w:t>
      </w:r>
    </w:p>
    <w:p>
      <w:r>
        <w:t xml:space="preserve">                                · Penetration time of glove material</w:t>
      </w:r>
    </w:p>
    <w:p>
      <w:r>
        <w:t xml:space="preserve">                The exact break through time has to be found out by the manufacturer of the protective gloves and has to be</w:t>
      </w:r>
    </w:p>
    <w:p>
      <w:r>
        <w:t xml:space="preserve">                    observed.</w:t>
      </w:r>
    </w:p>
    <w:p>
      <w:r>
        <w:t xml:space="preserve">                                                                                                                                            (Contd. on page 4)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Page 4/6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18.07.2021                                                                     Revision: 18.07.2021</w:t>
      </w:r>
    </w:p>
    <w:p>
      <w:r>
        <w:t xml:space="preserve"/>
      </w:r>
    </w:p>
    <w:p>
      <w:r>
        <w:t xml:space="preserve">              Trade name: Ytterbium(III) acetylacetonate hydrate (99.9%-Yb)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3)</w:t>
      </w:r>
    </w:p>
    <w:p>
      <w:r>
        <w:t xml:space="preserve">                                · Eye protection: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Tightly sealed goggles  _R</w:t>
      </w:r>
    </w:p>
    <w:p>
      <w:r>
        <w:t xml:space="preserve"/>
      </w:r>
    </w:p>
    <w:p>
      <w:r>
        <w:t xml:space="preserve">                                · 9.1 Information on basic physical and chemical properties</w:t>
      </w:r>
    </w:p>
    <w:p>
      <w:r>
        <w:t xml:space="preserve">                                · General Information</w:t>
      </w:r>
    </w:p>
    <w:p>
      <w:r>
        <w:t xml:space="preserve">                                · Appearance:</w:t>
      </w:r>
    </w:p>
    <w:p>
      <w:r>
        <w:t xml:space="preserve">                 Form:                          Powder</w:t>
      </w:r>
    </w:p>
    <w:p>
      <w:r>
        <w:t xml:space="preserve">                    Colour:                              Colourless</w:t>
      </w:r>
    </w:p>
    <w:p>
      <w:r>
        <w:t xml:space="preserve">                                · Odour:                               Odourless</w:t>
      </w:r>
    </w:p>
    <w:p>
      <w:r>
        <w:t xml:space="preserve">                                · Odour threshold:                    Not determined.</w:t>
      </w:r>
    </w:p>
    <w:p>
      <w:r>
        <w:t xml:space="preserve"/>
      </w:r>
    </w:p>
    <w:p>
      <w:r>
        <w:t xml:space="preserve">                                · pH-value:                           Not applicable.</w:t>
      </w:r>
    </w:p>
    <w:p>
      <w:r>
        <w:t xml:space="preserve"/>
      </w:r>
    </w:p>
    <w:p>
      <w:r>
        <w:t xml:space="preserve">                                · Change in condition</w:t>
      </w:r>
    </w:p>
    <w:p>
      <w:r>
        <w:t xml:space="preserve">                    Melting point/freezing point:         Undetermined.</w:t>
      </w:r>
    </w:p>
    <w:p>
      <w:r>
        <w:t xml:space="preserve">                         Initial boiling point and boiling range: Undetermined.</w:t>
      </w:r>
    </w:p>
    <w:p>
      <w:r>
        <w:t xml:space="preserve"/>
      </w:r>
    </w:p>
    <w:p>
      <w:r>
        <w:t xml:space="preserve">                                · Flash point:                         Not applicable.</w:t>
      </w:r>
    </w:p>
    <w:p>
      <w:r>
        <w:t xml:space="preserve"/>
      </w:r>
    </w:p>
    <w:p>
      <w:r>
        <w:t xml:space="preserve">                                · Flammability (solid, gas):             Not determined.</w:t>
      </w:r>
    </w:p>
    <w:p>
      <w:r>
        <w:t xml:space="preserve"/>
      </w:r>
    </w:p>
    <w:p>
      <w:r>
        <w:t xml:space="preserve">                                · Ignition temperature:</w:t>
      </w:r>
    </w:p>
    <w:p>
      <w:r>
        <w:t xml:space="preserve"/>
      </w:r>
    </w:p>
    <w:p>
      <w:r>
        <w:t xml:space="preserve">                   Decomposition temperature:         Not determined.</w:t>
      </w:r>
    </w:p>
    <w:p>
      <w:r>
        <w:t xml:space="preserve"/>
      </w:r>
    </w:p>
    <w:p>
      <w:r>
        <w:t xml:space="preserve">                                · Auto-ignition temperature:            Not determined.</w:t>
      </w:r>
    </w:p>
    <w:p>
      <w:r>
        <w:t xml:space="preserve"/>
      </w:r>
    </w:p>
    <w:p>
      <w:r>
        <w:t xml:space="preserve">                                · Explosive properties:                  Product does not present an explosion hazard.</w:t>
      </w:r>
    </w:p>
    <w:p>
      <w:r>
        <w:t xml:space="preserve"/>
      </w:r>
    </w:p>
    <w:p>
      <w:r>
        <w:t xml:space="preserve">                                · Explosion limits:</w:t>
      </w:r>
    </w:p>
    <w:p>
      <w:r>
        <w:t xml:space="preserve">                   Lower:                            Not determined.</w:t>
      </w:r>
    </w:p>
    <w:p>
      <w:r>
        <w:t xml:space="preserve">                   Upper:                            Not determined.</w:t>
      </w:r>
    </w:p>
    <w:p>
      <w:r>
        <w:t xml:space="preserve"/>
      </w:r>
    </w:p>
    <w:p>
      <w:r>
        <w:t xml:space="preserve">                                · Vapour pressure:                    Not applicable.</w:t>
      </w:r>
    </w:p>
    <w:p>
      <w:r>
        <w:t xml:space="preserve"/>
      </w:r>
    </w:p>
    <w:p>
      <w:r>
        <w:t xml:space="preserve">                                · Density:                            Not determined.</w:t>
      </w:r>
    </w:p>
    <w:p>
      <w:r>
        <w:t xml:space="preserve">                                · Relative density                      Not determined.</w:t>
      </w:r>
    </w:p>
    <w:p>
      <w:r>
        <w:t xml:space="preserve">                                · Vapour density                      Not applicable.</w:t>
      </w:r>
    </w:p>
    <w:p>
      <w:r>
        <w:t xml:space="preserve">                                · Evaporation rate                     Not applicable.</w:t>
      </w:r>
    </w:p>
    <w:p>
      <w:r>
        <w:t xml:space="preserve"/>
      </w:r>
    </w:p>
    <w:p>
      <w:r>
        <w:t xml:space="preserve">                                · Solubility in / Miscibility with</w:t>
      </w:r>
    </w:p>
    <w:p>
      <w:r>
        <w:t xml:space="preserve">                     water:                                  Insoluble.</w:t>
      </w:r>
    </w:p>
    <w:p>
      <w:r>
        <w:t xml:space="preserve"/>
      </w:r>
    </w:p>
    <w:p>
      <w:r>
        <w:t xml:space="preserve">                                · Partition coefficient: n-octanol/water:   Not determined.</w:t>
      </w:r>
    </w:p>
    <w:p>
      <w:r>
        <w:t xml:space="preserve"/>
      </w:r>
    </w:p>
    <w:p>
      <w:r>
        <w:t xml:space="preserve">                                · Viscosity:</w:t>
      </w:r>
    </w:p>
    <w:p>
      <w:r>
        <w:t xml:space="preserve">                  Dynamic:                         Not applicable.</w:t>
      </w:r>
    </w:p>
    <w:p>
      <w:r>
        <w:t xml:space="preserve">                    Kinematic:                        Not applicable.</w:t>
      </w:r>
    </w:p>
    <w:p>
      <w:r>
        <w:t xml:space="preserve"/>
      </w:r>
    </w:p>
    <w:p>
      <w:r>
        <w:t xml:space="preserve">                                · Solvent content:</w:t>
      </w:r>
    </w:p>
    <w:p>
      <w:r>
        <w:t xml:space="preserve">                   Organic solvents:                     0.0 %</w:t>
      </w:r>
    </w:p>
    <w:p>
      <w:r>
        <w:t xml:space="preserve">             VOC (EC)                            0.00 %</w:t>
      </w:r>
    </w:p>
    <w:p>
      <w:r>
        <w:t xml:space="preserve"/>
      </w:r>
    </w:p>
    <w:p>
      <w:r>
        <w:t xml:space="preserve">                      Solids content:                      100.0 %</w:t>
      </w:r>
    </w:p>
    <w:p>
      <w:r>
        <w:t xml:space="preserve">                                · 9.2 Other information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10: Stability and reactivity</w:t>
      </w:r>
    </w:p>
    <w:p>
      <w:r>
        <w:t xml:space="preserve"/>
      </w:r>
    </w:p>
    <w:p>
      <w:r>
        <w:t xml:space="preserve">                                · 10.1 Reactivity No further relevant information available.</w:t>
      </w:r>
    </w:p>
    <w:p>
      <w:r>
        <w:t xml:space="preserve">                                                                                                                                            (Contd. on page 5)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Page 5/6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18.07.2021                                                                     Revision: 18.07.2021</w:t>
      </w:r>
    </w:p>
    <w:p>
      <w:r>
        <w:t xml:space="preserve"/>
      </w:r>
    </w:p>
    <w:p>
      <w:r>
        <w:t xml:space="preserve">              Trade name: Ytterbium(III) acetylacetonate hydrate (99.9%-Yb)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4)</w:t>
      </w:r>
    </w:p>
    <w:p>
      <w:r>
        <w:t xml:space="preserve">                                · 10.2 Chemical stability</w:t>
      </w:r>
    </w:p>
    <w:p>
      <w:r>
        <w:t xml:space="preserve">                                · Thermal decomposition / conditions to be avoided: No decomposition if used according to specifications.</w:t>
      </w:r>
    </w:p>
    <w:p>
      <w:r>
        <w:t xml:space="preserve">                                · 10.3 Possibility of hazardous reactions No dangerous reactions known.</w:t>
      </w:r>
    </w:p>
    <w:p>
      <w:r>
        <w:t xml:space="preserve">                                · 10.4 Conditions to avoid No further relevant information available.</w:t>
      </w:r>
    </w:p>
    <w:p>
      <w:r>
        <w:t xml:space="preserve">                                · 10.5 Incompatible materials: No further relevant information available.</w:t>
      </w:r>
    </w:p>
    <w:p>
      <w:r>
        <w:t xml:space="preserve">                                · 10.6 Hazardous decomposition products: No dangerous decomposition products known.</w:t>
      </w:r>
    </w:p>
    <w:p>
      <w:r>
        <w:t xml:space="preserve"/>
      </w:r>
    </w:p>
    <w:p>
      <w:r>
        <w:t xml:space="preserve"/>
      </w:r>
    </w:p>
    <w:p>
      <w:r>
        <w:t xml:space="preserve">           SECTION 11: Toxicological information</w:t>
      </w:r>
    </w:p>
    <w:p>
      <w:r>
        <w:t xml:space="preserve"/>
      </w:r>
    </w:p>
    <w:p>
      <w:r>
        <w:t xml:space="preserve">                                · 11.1 Information on toxicological effects</w:t>
      </w:r>
    </w:p>
    <w:p>
      <w:r>
        <w:t xml:space="preserve">                                · Acute toxicity Based on available data, the classification criteria are not met.</w:t>
      </w:r>
    </w:p>
    <w:p>
      <w:r>
        <w:t xml:space="preserve">                                · Primary irritant effect:</w:t>
      </w:r>
    </w:p>
    <w:p>
      <w:r>
        <w:t xml:space="preserve">                                · Skin corrosion/irritation</w:t>
      </w:r>
    </w:p>
    <w:p>
      <w:r>
        <w:t xml:space="preserve">                  Causes skin irritation.</w:t>
      </w:r>
    </w:p>
    <w:p>
      <w:r>
        <w:t xml:space="preserve">                                · Serious eye damage/irritation</w:t>
      </w:r>
    </w:p>
    <w:p>
      <w:r>
        <w:t xml:space="preserve">                  Causes serious eye irritation.</w:t>
      </w:r>
    </w:p>
    <w:p>
      <w:r>
        <w:t xml:space="preserve">                                · Respiratory or skin sensitisation Based on available data, the classification criteria are not met.</w:t>
      </w:r>
    </w:p>
    <w:p>
      <w:r>
        <w:t xml:space="preserve">                                · CMR effects (carcinogenity, mutagenicity and toxicity for reproduction)</w:t>
      </w:r>
    </w:p>
    <w:p>
      <w:r>
        <w:t xml:space="preserve">                                · Germ cell mutagenicity Based on available data, the classification criteria are not met.</w:t>
      </w:r>
    </w:p>
    <w:p>
      <w:r>
        <w:t xml:space="preserve">                                · Carcinogenicity Based on available data, the classification criteria are not met.</w:t>
      </w:r>
    </w:p>
    <w:p>
      <w:r>
        <w:t xml:space="preserve">                                · Reproductive toxicity Based on available data, the classification criteria are not met.</w:t>
      </w:r>
    </w:p>
    <w:p>
      <w:r>
        <w:t xml:space="preserve">                                · STOT-single exposure</w:t>
      </w:r>
    </w:p>
    <w:p>
      <w:r>
        <w:t xml:space="preserve">              May cause respiratory irritation.</w:t>
      </w:r>
    </w:p>
    <w:p>
      <w:r>
        <w:t xml:space="preserve">                                · STOT-repeated exposure Based on available data, the classification criteria are not met.</w:t>
      </w:r>
    </w:p>
    <w:p>
      <w:r>
        <w:t xml:space="preserve">                                · Aspiration hazard Based on available data, the classification criteria are not met.</w:t>
      </w:r>
    </w:p>
    <w:p>
      <w:r>
        <w:t xml:space="preserve"/>
      </w:r>
    </w:p>
    <w:p>
      <w:r>
        <w:t xml:space="preserve"/>
      </w:r>
    </w:p>
    <w:p>
      <w:r>
        <w:t xml:space="preserve">           SECTION 12: Ecological information</w:t>
      </w:r>
    </w:p>
    <w:p>
      <w:r>
        <w:t xml:space="preserve"/>
      </w:r>
    </w:p>
    <w:p>
      <w:r>
        <w:t xml:space="preserve">                                · 12.1 Toxicity</w:t>
      </w:r>
    </w:p>
    <w:p>
      <w:r>
        <w:t xml:space="preserve">                                · Aquatic toxicity: No further relevant information available.</w:t>
      </w:r>
    </w:p>
    <w:p>
      <w:r>
        <w:t xml:space="preserve">                                · 12.2 Persistence and degradability No further relevant information available.</w:t>
      </w:r>
    </w:p>
    <w:p>
      <w:r>
        <w:t xml:space="preserve">                                · 12.3 Bioaccumulative potential No further relevant information available.</w:t>
      </w:r>
    </w:p>
    <w:p>
      <w:r>
        <w:t xml:space="preserve">                                · 12.4 Mobility in soil No further relevant information available.</w:t>
      </w:r>
    </w:p>
    <w:p>
      <w:r>
        <w:t xml:space="preserve">                                · Additional ecological information:</w:t>
      </w:r>
    </w:p>
    <w:p>
      <w:r>
        <w:t xml:space="preserve">                                · General notes: Not known to be hazardous to water.</w:t>
      </w:r>
    </w:p>
    <w:p>
      <w:r>
        <w:t xml:space="preserve">                                · 12.5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>                                · 12.6 Other adverse effects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13: Disposal considerations</w:t>
      </w:r>
    </w:p>
    <w:p>
      <w:r>
        <w:t xml:space="preserve"/>
      </w:r>
    </w:p>
    <w:p>
      <w:r>
        <w:t xml:space="preserve">                                · 13.1 Waste treatment methods</w:t>
      </w:r>
    </w:p>
    <w:p>
      <w:r>
        <w:t xml:space="preserve">                                · Recommendation</w:t>
      </w:r>
    </w:p>
    <w:p>
      <w:r>
        <w:t xml:space="preserve">                 Must not be disposed together with household garbage. Do not allow product to reach sewage system.</w:t>
      </w:r>
    </w:p>
    <w:p>
      <w:r>
        <w:t xml:space="preserve"/>
      </w:r>
    </w:p>
    <w:p>
      <w:r>
        <w:t xml:space="preserve">                                · Uncleaned packaging:</w:t>
      </w:r>
    </w:p>
    <w:p>
      <w:r>
        <w:t xml:space="preserve">                                · Recommendation: Disposal must be made according to official regulations.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>                                                                                                                                            (Contd. on page 6)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Page 6/6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18.07.2021                                                                     Revision: 18.07.2021</w:t>
      </w:r>
    </w:p>
    <w:p>
      <w:r>
        <w:t xml:space="preserve"/>
      </w:r>
    </w:p>
    <w:p>
      <w:r>
        <w:t xml:space="preserve">              Trade name: Ytterbium(III) acetylacetonate hydrate (99.9%-Yb) (REO)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5)</w:t>
      </w:r>
    </w:p>
    <w:p>
      <w:r>
        <w:t xml:space="preserve"/>
      </w:r>
    </w:p>
    <w:p>
      <w:r>
        <w:t xml:space="preserve">           SECTION 14: Transport information</w:t>
      </w:r>
    </w:p>
    <w:p>
      <w:r>
        <w:t xml:space="preserve"/>
      </w:r>
    </w:p>
    <w:p>
      <w:r>
        <w:t xml:space="preserve">                                · 14.1 UN-Number</w:t>
      </w:r>
    </w:p>
    <w:p>
      <w:r>
        <w:t xml:space="preserve">                                · ADR, ADN, IMDG, IATA                      not regulated</w:t>
      </w:r>
    </w:p>
    <w:p>
      <w:r>
        <w:t xml:space="preserve"/>
      </w:r>
    </w:p>
    <w:p>
      <w:r>
        <w:t xml:space="preserve">                                · 14.2 UN proper shipping name</w:t>
      </w:r>
    </w:p>
    <w:p>
      <w:r>
        <w:t xml:space="preserve">                                · ADR, ADN, IMDG, IATA                      not regulated</w:t>
      </w:r>
    </w:p>
    <w:p>
      <w:r>
        <w:t xml:space="preserve"/>
      </w:r>
    </w:p>
    <w:p>
      <w:r>
        <w:t xml:space="preserve">                                · 14.3 Transport hazard class(es)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Class                                          not regulated</w:t>
      </w:r>
    </w:p>
    <w:p>
      <w:r>
        <w:t xml:space="preserve"/>
      </w:r>
    </w:p>
    <w:p>
      <w:r>
        <w:t xml:space="preserve">                                · 14.4 Packing group</w:t>
      </w:r>
    </w:p>
    <w:p>
      <w:r>
        <w:t xml:space="preserve">                                · ADR, IMDG, IATA                            not regulated</w:t>
      </w:r>
    </w:p>
    <w:p>
      <w:r>
        <w:t xml:space="preserve"/>
      </w:r>
    </w:p>
    <w:p>
      <w:r>
        <w:t xml:space="preserve">                                · 14.5 Environmental hazards:</w:t>
      </w:r>
    </w:p>
    <w:p>
      <w:r>
        <w:t xml:space="preserve">                                · Marine pollutant:                      No</w:t>
      </w:r>
    </w:p>
    <w:p>
      <w:r>
        <w:t xml:space="preserve"/>
      </w:r>
    </w:p>
    <w:p>
      <w:r>
        <w:t xml:space="preserve">                                · 14.6 Special precautions for user             Not applicable.</w:t>
      </w:r>
    </w:p>
    <w:p>
      <w:r>
        <w:t xml:space="preserve"/>
      </w:r>
    </w:p>
    <w:p>
      <w:r>
        <w:t xml:space="preserve">                                · 14.7 Transport in bulk according to Annex II of</w:t>
      </w:r>
    </w:p>
    <w:p>
      <w:r>
        <w:t xml:space="preserve">                 Marpol and the IBC Code                   Not applicable.</w:t>
      </w:r>
    </w:p>
    <w:p>
      <w:r>
        <w:t xml:space="preserve"/>
      </w:r>
    </w:p>
    <w:p>
      <w:r>
        <w:t xml:space="preserve">                                · UN "Model Regulation":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>           SECTION 15: Regulatory information</w:t>
      </w:r>
    </w:p>
    <w:p>
      <w:r>
        <w:t xml:space="preserve"/>
      </w:r>
    </w:p>
    <w:p>
      <w:r>
        <w:t xml:space="preserve">                                · 15.1 Safety, health and environmental regulations/legislation specific for the substance or mixture</w:t>
      </w:r>
    </w:p>
    <w:p>
      <w:r>
        <w:t xml:space="preserve"/>
      </w:r>
    </w:p>
    <w:p>
      <w:r>
        <w:t xml:space="preserve">                                · Directive 2012/18/EU</w:t>
      </w:r>
    </w:p>
    <w:p>
      <w:r>
        <w:t xml:space="preserve">                                · Named dangerous substances - ANNEX I Substance is not listed.</w:t>
      </w:r>
    </w:p>
    <w:p>
      <w:r>
        <w:t xml:space="preserve">                                · 15.2 Chemical safety assessment: A Chemical Safety Assessment has not been carried out.</w:t>
      </w:r>
    </w:p>
    <w:p>
      <w:r>
        <w:t xml:space="preserve"/>
      </w:r>
    </w:p>
    <w:p>
      <w:r>
        <w:t xml:space="preserve"/>
      </w:r>
    </w:p>
    <w:p>
      <w:r>
        <w:t xml:space="preserve">           SECTION 16: Other information</w:t>
      </w:r>
    </w:p>
    <w:p>
      <w:r>
        <w:t xml:space="preserve">                   This information is based on our present knowledge. However, this shall not constitute a guarantee for any</w:t>
      </w:r>
    </w:p>
    <w:p>
      <w:r>
        <w:t xml:space="preserve">                      specific product features and shall not establish a legally valid contractual relationship.</w:t>
      </w:r>
    </w:p>
    <w:p>
      <w:r>
        <w:t xml:space="preserve"/>
      </w:r>
    </w:p>
    <w:p>
      <w:r>
        <w:t xml:space="preserve">                                · Department issuing SDS: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Abbreviations and acronyms: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Skin Irrit. 2: Skin corrosion/irritation – Category 2</w:t>
      </w:r>
    </w:p>
    <w:p>
      <w:r>
        <w:t xml:space="preserve">                     Eye Irrit. 2: Serious eye damage/eye irritation – Category 2</w:t>
      </w:r>
    </w:p>
    <w:p>
      <w:r>
        <w:t xml:space="preserve">                  STOT SE 3: Specific target organ toxicity (single exposure) – Category 3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