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3800 SDS</w:t>
      </w:r>
    </w:p>
    <w:p>
      <w:r>
        <w:t xml:space="preserve">Publisher: ProChem, Inc.</w:t>
      </w:r>
    </w:p>
    <w:p>
      <w:r>
        <w:t xml:space="preserve">Source: https://resds.com/document/ytterbium-iii-chloride-hydrate-sds-prochem-en-f75be9186d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 Hydrate</w:t>
      </w:r>
    </w:p>
    <w:p>
      <w:r>
        <w:t xml:space="preserve"/>
      </w:r>
    </w:p>
    <w:p>
      <w:r>
        <w:t xml:space="preserve">PRODUCT NUMBER:  3800</w:t>
      </w:r>
    </w:p>
    <w:p>
      <w:r>
        <w:t xml:space="preserve"/>
      </w:r>
    </w:p>
    <w:p>
      <w:r>
        <w:t xml:space="preserve">CAS NUMBER:        19423-87-1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 ! xH2O</w:t>
      </w:r>
    </w:p>
    <w:p>
      <w:r>
        <w:t xml:space="preserve"/>
      </w:r>
    </w:p>
    <w:p>
      <w:r>
        <w:t xml:space="preserve">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Yttberium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Handle</w:t>
      </w:r>
    </w:p>
    <w:p>
      <w:r>
        <w:t xml:space="preserve">under dry protective gas.</w:t>
      </w:r>
    </w:p>
    <w:p>
      <w:r>
        <w:t xml:space="preserve">CONDITIONS FOR SAFE STORAGE: Store in cool, dry, and well-ventilated area. Store under dry inert gas. Hygroscopic. Store away</w:t>
      </w:r>
    </w:p>
    <w:p>
      <w:r>
        <w:t xml:space="preserve">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279.4 (anhy.)</w:t>
      </w:r>
    </w:p>
    <w:p>
      <w:r>
        <w:t xml:space="preserve">BOILING POINT: Not available</w:t>
      </w:r>
    </w:p>
    <w:p>
      <w:r>
        <w:t xml:space="preserve">MELTING POINT: 150-155°C</w:t>
      </w:r>
    </w:p>
    <w:p>
      <w:r>
        <w:t xml:space="preserve">SPECIFIC GRAVITY: 2.575 gm/ml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water and moisture</w:t>
      </w:r>
    </w:p>
    <w:p>
      <w:r>
        <w:t xml:space="preserve">INCOMPATIBILITY: Water, moisture, and oxidizing agent</w:t>
      </w:r>
    </w:p>
    <w:p>
      <w:r>
        <w:t xml:space="preserve">DECOMPOSITION PRODUCTS: Hydrogen chloride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