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Fluoride 3802 SDS</w:t>
      </w:r>
    </w:p>
    <w:p>
      <w:r>
        <w:t xml:space="preserve">Publisher: ProChem, Inc.</w:t>
      </w:r>
    </w:p>
    <w:p>
      <w:r>
        <w:t xml:space="preserve">Source: https://resds.com/document/ytterbium-iii-fluoride-prochem-en-962a31ce48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Ytterbium (III) Fluoride</w:t>
      </w:r>
    </w:p>
    <w:p>
      <w:r>
        <w:t xml:space="preserve"/>
      </w:r>
    </w:p>
    <w:p>
      <w:r>
        <w:t xml:space="preserve"> PRODUCT NUMBER:  3802</w:t>
      </w:r>
    </w:p>
    <w:p>
      <w:r>
        <w:t xml:space="preserve"/>
      </w:r>
    </w:p>
    <w:p>
      <w:r>
        <w:t xml:space="preserve"> CAS NUMBER:        13760-80-0</w:t>
      </w:r>
    </w:p>
    <w:p>
      <w:r>
        <w:t xml:space="preserve"/>
      </w:r>
    </w:p>
    <w:p>
      <w:r>
        <w:t xml:space="preserve"> SYNONYMS:         Ytterbium Trifluoride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> ProChem, Inc.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water.</w:t>
      </w:r>
    </w:p>
    <w:p>
      <w:r>
        <w:t xml:space="preserve"> P305+P351+P338     IF IN EYES: Rinse cautiously with water for several minutes. Remove contact lenses, if present and east to</w:t>
      </w:r>
    </w:p>
    <w:p>
      <w:r>
        <w:t xml:space="preserve">                        do. Continue rinsing.</w:t>
      </w:r>
    </w:p>
    <w:p>
      <w:r>
        <w:t xml:space="preserve"> P501                Dispose of contents/container to an approved waste disposal plant.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1</w:t>
      </w:r>
    </w:p>
    <w:p>
      <w:r>
        <w:t xml:space="preserve"> NFPA RATING:</w:t>
      </w:r>
    </w:p>
    <w:p>
      <w:r>
        <w:t xml:space="preserve"> Health: 1            Flammability: 0         Reactivity Hazard: 1</w:t>
      </w:r>
    </w:p>
    <w:p>
      <w:r>
        <w:t xml:space="preserve"/>
      </w:r>
    </w:p>
    <w:p>
      <w:r>
        <w:t xml:space="preserve"> EYE CONTACT: Causes serious eye irritation.</w:t>
      </w:r>
    </w:p>
    <w:p>
      <w:r>
        <w:t xml:space="preserve"> SKIN CONTACT: Causes skin irritation.</w:t>
      </w:r>
    </w:p>
    <w:p>
      <w:r>
        <w:t xml:space="preserve"> INHALATION: May cause irritation to the respiratory tract. Symptoms may include coughing and shortness of breath.</w:t>
      </w:r>
    </w:p>
    <w:p>
      <w:r>
        <w:t xml:space="preserve"> INGESTION: May cause irritation.</w:t>
      </w:r>
    </w:p>
    <w:p>
      <w:r>
        <w:t xml:space="preserve"/>
      </w:r>
    </w:p>
    <w:p>
      <w:r>
        <w:t xml:space="preserve"/>
      </w:r>
    </w:p>
    <w:p>
      <w:r>
        <w:t xml:space="preserve">YTTERBIUM (III) FLUORIDE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YbF3</w:t>
      </w:r>
    </w:p>
    <w:p>
      <w:r>
        <w:t xml:space="preserve"/>
      </w:r>
    </w:p>
    <w:p>
      <w:r>
        <w:t xml:space="preserve"> Molecular Weight: 230.04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Ytterbium (III) Fluoride                                                   13760-80-0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 eyelids. A</w:t>
      </w:r>
    </w:p>
    <w:p>
      <w:r>
        <w:t xml:space="preserve">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 irritation</w:t>
      </w:r>
    </w:p>
    <w:p>
      <w:r>
        <w:t xml:space="preserve"> persists.</w:t>
      </w:r>
    </w:p>
    <w:p>
      <w:r>
        <w:t xml:space="preserve"> INHALATION: Remove to fresh air and keep at rest.  If breathing is difficult, give oxygen.  If not breathing, give artificial respiration.</w:t>
      </w:r>
    </w:p>
    <w:p>
      <w:r>
        <w:t xml:space="preserve"> Get medical attention if necessary.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Ytterbium oxides and Hydrogen Fluoride.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Keep unprotected</w:t>
      </w:r>
    </w:p>
    <w:p>
      <w:r>
        <w:t xml:space="preserve"> persons away. Avoid dust formation. Avoid breathing dusts.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Small spills can be mixed with powdered sodium</w:t>
      </w:r>
    </w:p>
    <w:p>
      <w:r>
        <w:t xml:space="preserve"> bicarbonate, lime, or calcium carbonate and swept up. Do not flush with water. Dispose of accordingly.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contact with skin and eyes. Avoid formation of dust. Keep container tightly sealed. Handle under a dry atmosphere of air or nitrogen.</w:t>
      </w:r>
    </w:p>
    <w:p>
      <w:r>
        <w:t xml:space="preserve"> CONDITIONS FOR SAFE STORAGE: Store in cool, dry, and well-ventilated area in a tightly closed container.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</w:t>
      </w:r>
    </w:p>
    <w:p>
      <w:r>
        <w:t xml:space="preserve"> Component                 Exposure Limits              Basis                           Entity</w:t>
      </w:r>
    </w:p>
    <w:p>
      <w:r>
        <w:t xml:space="preserve"> Ytterbium (III) Fluoride           2.5 mg/m3                 TLV                     ACGIH</w:t>
      </w:r>
    </w:p>
    <w:p>
      <w:r>
        <w:t xml:space="preserve">                                  2.5 mg/m3                 PEL                   OSHA</w:t>
      </w:r>
    </w:p>
    <w:p>
      <w:r>
        <w:t xml:space="preserve">                                  2.5 mg/m3                REL                     NIOSH</w:t>
      </w:r>
    </w:p>
    <w:p>
      <w:r>
        <w:t xml:space="preserve">                            3 mg/g                       BEI-U                    ACGIH</w:t>
      </w:r>
    </w:p>
    <w:p>
      <w:r>
        <w:t xml:space="preserve">                            10 mg/g                      BEI-U                    ACGIH</w:t>
      </w:r>
    </w:p>
    <w:p>
      <w:r>
        <w:t xml:space="preserve"> TLV: Threshold Limit Value over 8 hours of work.           REL: Recommended Exposure Limit</w:t>
      </w:r>
    </w:p>
    <w:p>
      <w:r>
        <w:t xml:space="preserve"> PEL: Permissible Exposure Limit                           BEI-U: Biological Exposure Indices in Urine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FLUORIDE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to off-white solid</w:t>
      </w:r>
    </w:p>
    <w:p>
      <w:r>
        <w:t xml:space="preserve"> ODOR: None</w:t>
      </w:r>
    </w:p>
    <w:p>
      <w:r>
        <w:t xml:space="preserve"> MOLECULAR WEIGHT: 230.04</w:t>
      </w:r>
    </w:p>
    <w:p>
      <w:r>
        <w:t xml:space="preserve"> BOILING POINT: 2200° C</w:t>
      </w:r>
    </w:p>
    <w:p>
      <w:r>
        <w:t xml:space="preserve"> MELTING POINT: 1157° C</w:t>
      </w:r>
    </w:p>
    <w:p>
      <w:r>
        <w:t xml:space="preserve"> SPECIFIC GRAVITY: 8.2</w:t>
      </w:r>
    </w:p>
    <w:p>
      <w:r>
        <w:t xml:space="preserve"> VAPOR DENSITY: No data available</w:t>
      </w:r>
    </w:p>
    <w:p>
      <w:r>
        <w:t xml:space="preserve"> SOLUBILITY IN WATER: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Moisture.</w:t>
      </w:r>
    </w:p>
    <w:p>
      <w:r>
        <w:t xml:space="preserve"> INCOMPATIBILITY: Oxidizing agents</w:t>
      </w:r>
    </w:p>
    <w:p>
      <w:r>
        <w:t xml:space="preserve"> DECOMPOSITION PRODUCTS: Hydrogen Fluoride and Ytterbium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ZG2487500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> SARA 302/304: Not Listed</w:t>
      </w:r>
    </w:p>
    <w:p>
      <w:r>
        <w:t xml:space="preserve"> SARA 311/312: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FLUORIDE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> CALIFORNIA PROP. 65: Not Listed</w:t>
      </w:r>
    </w:p>
    <w:p>
      <w:r>
        <w:t xml:space="preserve"> MASSACHUSETTS RIGHT TO KNOW: No components are subject to the Massachusetts Right to Know Act.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10/14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FLUORIDE                                                               PAGE 4</w:t>
      </w:r>
    </w:p>
    <w:sectPr>
      <w:pgSz w:w="11906" w:h="16838"/>
      <w:pgMar w:top="1134" w:right="1134" w:bottom="1134" w:left="1134"/>
    </w:sectPr>
  </w:body>
</w:document>
</file>