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Oxalate 3808 SDS</w:t>
      </w:r>
    </w:p>
    <w:p>
      <w:r>
        <w:t xml:space="preserve">Publisher: ProChem, Inc.</w:t>
      </w:r>
    </w:p>
    <w:p>
      <w:r>
        <w:t xml:space="preserve">Source: https://resds.com/document/ytterbium-iii-oxalate-prochem-en-ecabaadfaf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 (III) Oxalate</w:t>
      </w:r>
    </w:p>
    <w:p>
      <w:r>
        <w:t xml:space="preserve"/>
      </w:r>
    </w:p>
    <w:p>
      <w:r>
        <w:t xml:space="preserve"> PRODUCT NUMBER:  3808</w:t>
      </w:r>
    </w:p>
    <w:p>
      <w:r>
        <w:t xml:space="preserve"/>
      </w:r>
    </w:p>
    <w:p>
      <w:r>
        <w:t xml:space="preserve"> CAS NUMBER:        51373-68-3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          Harmful if swallowed or in contact with skin.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P280              Wear protective gloves/protective clothing/eye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1</w:t>
      </w:r>
    </w:p>
    <w:p>
      <w:r>
        <w:t xml:space="preserve"> NFPA RATING:</w:t>
      </w:r>
    </w:p>
    <w:p>
      <w:r>
        <w:t xml:space="preserve"> Health: 2            Flammability: 0         Reactivity Hazard: 1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irritation of the skin.</w:t>
      </w:r>
    </w:p>
    <w:p>
      <w:r>
        <w:t xml:space="preserve"> INHALATION: Dust is irritating to the nose, mucous membranes, and respiratory tract.</w:t>
      </w:r>
    </w:p>
    <w:p>
      <w:r>
        <w:t xml:space="preserve"> INGESTION: Causes irritation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OXALATE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Yb2(C2O4)3  10H2O</w:t>
      </w:r>
    </w:p>
    <w:p>
      <w:r>
        <w:t xml:space="preserve"/>
      </w:r>
    </w:p>
    <w:p>
      <w:r>
        <w:t xml:space="preserve"> Molecular Weight: 790.28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Ytterbium (III) Oxalate                                                   51373-68-3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flushing under eyelids.</w:t>
      </w:r>
    </w:p>
    <w:p>
      <w:r>
        <w:t xml:space="preserve"> A victim may need assistance in keeping their eyelids open. Get immediate medical attention.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ytterbium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a well-marked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Keep away</w:t>
      </w:r>
    </w:p>
    <w:p>
      <w:r>
        <w:t xml:space="preserve"> from water, moisture, and humidity. Do not breathe dust.</w:t>
      </w:r>
    </w:p>
    <w:p>
      <w:r>
        <w:t xml:space="preserve"> CONDITIONS FOR SAFE STORAGE: Store in cool, dry, and well-ventilated area. Store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 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BOILING POINT: Not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OXALATE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/>
      </w:r>
    </w:p>
    <w:p>
      <w:r>
        <w:t xml:space="preserve"> MELTING POINT: Not available</w:t>
      </w:r>
    </w:p>
    <w:p>
      <w:r>
        <w:t xml:space="preserve"> SPECIFIC GRAVITY: 2.644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Water, moisture, and humidity</w:t>
      </w:r>
    </w:p>
    <w:p>
      <w:r>
        <w:t xml:space="preserve"> INCOMPATIBILITY: Oxidizing agents</w:t>
      </w:r>
    </w:p>
    <w:p>
      <w:r>
        <w:t xml:space="preserve"> DECOMPOSITION PRODUCTS: Carbon oxides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Harmful in contact with skin and if swallowed. Danger through skin absorption.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may have an anticoagulant effect on blood. Exposure to lanthanons may also lead to sensitivity to</w:t>
      </w:r>
    </w:p>
    <w:p>
      <w:r>
        <w:t xml:space="preserve"> heat, itching, increased awareness of odor and taste, and liver damage. Oxalates are powerful irritants and corrosive to tissue. They</w:t>
      </w:r>
    </w:p>
    <w:p>
      <w:r>
        <w:t xml:space="preserve"> have a caustic effect on mouth, esophagus, and stomach. Readily absorbed, they can cause severe kidney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(Ytterbium (III) Oxalate)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OXALATE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OXALATE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