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oxide 3812 SDS</w:t>
      </w:r>
    </w:p>
    <w:p>
      <w:r>
        <w:t xml:space="preserve">Publisher: ProChem, Inc.</w:t>
      </w:r>
    </w:p>
    <w:p>
      <w:r>
        <w:t xml:space="preserve">Source: https://resds.com/document/ytterbium-iii-oxide-prochem-en-960cc005a1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Ytterbium (III) oxide</w:t>
      </w:r>
    </w:p>
    <w:p>
      <w:r>
        <w:t xml:space="preserve"/>
      </w:r>
    </w:p>
    <w:p>
      <w:r>
        <w:t xml:space="preserve">PRODUCT NUMBER:  3812</w:t>
      </w:r>
    </w:p>
    <w:p>
      <w:r>
        <w:t xml:space="preserve"/>
      </w:r>
    </w:p>
    <w:p>
      <w:r>
        <w:t xml:space="preserve">CAS NUMBER:        1314-37-0</w:t>
      </w:r>
    </w:p>
    <w:p>
      <w:r>
        <w:t xml:space="preserve"/>
      </w:r>
    </w:p>
    <w:p>
      <w:r>
        <w:t xml:space="preserve">SYNONYMS:            Ytterbia, diytterbium trioxide, ytterbium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they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cause irritation of the digestive tract.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Yb2O3</w:t>
      </w:r>
    </w:p>
    <w:p>
      <w:r>
        <w:t xml:space="preserve"/>
      </w:r>
    </w:p>
    <w:p>
      <w:r>
        <w:t xml:space="preserve">Molecular Weight: 394.08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CAS#              %               ACGIH (TWA)             OSHA (PEL)</w:t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1314-37-0 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 eyelids. A</w:t>
      </w:r>
    </w:p>
    <w:p>
      <w:r>
        <w:t xml:space="preserve">victim may need assistance in keeping their eyelids open. Get immediate competent medical attention.</w:t>
      </w:r>
    </w:p>
    <w:p>
      <w:r>
        <w:t xml:space="preserve">SKIN EXPOSURE: Wash affected area with water. Remove contaminated clothes if necessary. Seek medical assistance if irritation</w:t>
      </w:r>
    </w:p>
    <w:p>
      <w:r>
        <w:t xml:space="preserve">persists.</w:t>
      </w:r>
    </w:p>
    <w:p>
      <w:r>
        <w:t xml:space="preserve"/>
      </w:r>
    </w:p>
    <w:p>
      <w:r>
        <w:t xml:space="preserve">YTTERBIUM OXIDE 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INHALATION: Remove victim to fresh air. Closely monitor the victim for signs of respiratory problems, such as difficulty in breathing,</w:t>
      </w:r>
    </w:p>
    <w:p>
      <w:r>
        <w:t xml:space="preserve">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dust formation. Avoid breathing dust, vapors, mist</w:t>
      </w:r>
    </w:p>
    <w:p>
      <w:r>
        <w:t xml:space="preserve">or gas.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approved personal protective equipment. Avoid contact with skin and eyes. Avoid</w:t>
      </w:r>
    </w:p>
    <w:p>
      <w:r>
        <w:t xml:space="preserve">formation of dust. Ensure adequate ventilation.</w:t>
      </w:r>
    </w:p>
    <w:p>
      <w:r>
        <w:t xml:space="preserve">CONDITIONS FOR SAFE STORAGE: Store material in a tightly sealed container in a cool, dry area. Protect from moisture.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394.08</w:t>
      </w:r>
    </w:p>
    <w:p>
      <w:r>
        <w:t xml:space="preserve">BOILING POINT: No data available</w:t>
      </w:r>
    </w:p>
    <w:p>
      <w:r>
        <w:t xml:space="preserve">MELTING POINT: 2346° C</w:t>
      </w:r>
    </w:p>
    <w:p>
      <w:r>
        <w:t xml:space="preserve">SPECIFIC GRAVITY: 9.17</w:t>
      </w:r>
    </w:p>
    <w:p>
      <w:r>
        <w:t xml:space="preserve">VAPOR PRESSURE: No data</w:t>
      </w:r>
    </w:p>
    <w:p>
      <w:r>
        <w:t xml:space="preserve">SOLUBILITY IN WATER 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Will not occur</w:t>
      </w:r>
    </w:p>
    <w:p>
      <w:r>
        <w:t xml:space="preserve">CONDITIONS TO AVOID: Moisture. Hygroscopic.</w:t>
      </w:r>
    </w:p>
    <w:p>
      <w:r>
        <w:t xml:space="preserve">INCOMPATIBILITY: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YTTERBIUM (III) OXIDE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OSHA: No known OSHA hazards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Acute Health Hazard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Ytterbium (III) oxide</w:t>
      </w:r>
    </w:p>
    <w:p>
      <w:r>
        <w:t xml:space="preserve">NEW JERSEY RIGHT TO KNOW COMPONENTS: Ytterbium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05/25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YTTERBIUM (III) OXIDE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