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Ytterbium(III) oxide ACR26430 SDS</w:t>
      </w:r>
    </w:p>
    <w:p>
      <w:r>
        <w:t xml:space="preserve">Publisher: Thermo Fisher Scientific / Acros Organics</w:t>
      </w:r>
    </w:p>
    <w:p>
      <w:r>
        <w:t xml:space="preserve">Source: https://resds.com/document/ytterbium-iii-oxide-sds-thermo-fisher-scientific-acros-en-1034d577ad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SAFETY DATA SHEET</w:t>
      </w:r>
    </w:p>
    <w:p>
      <w:r>
        <w:t xml:space="preserve">                                                   according to Regulation UK SI 2019/758 and UK SI 2020/1577 as amended</w:t>
      </w:r>
    </w:p>
    <w:p>
      <w:r>
        <w:t xml:space="preserve"/>
      </w:r>
    </w:p>
    <w:p>
      <w:r>
        <w:t xml:space="preserve">Creation Date 05-Nov-2010                   Revision Date 29-Sep-2023                         Revision Number 4</w:t>
      </w:r>
    </w:p>
    <w:p>
      <w:r>
        <w:t xml:space="preserve"/>
      </w:r>
    </w:p>
    <w:p>
      <w:r>
        <w:t xml:space="preserve"/>
      </w:r>
    </w:p>
    <w:p>
      <w:r>
        <w:t xml:space="preserve">      SECTION 1: IDENTIFICATION OF THE SUBSTANCE/MIXTURE AND OF THE</w:t>
      </w:r>
    </w:p>
    <w:p>
      <w:r>
        <w:t xml:space="preserve">                       COMPANY/UNDERTAKING</w:t>
      </w:r>
    </w:p>
    <w:p>
      <w:r>
        <w:t xml:space="preserve"/>
      </w:r>
    </w:p>
    <w:p>
      <w:r>
        <w:t xml:space="preserve"/>
      </w:r>
    </w:p>
    <w:p>
      <w:r>
        <w:t xml:space="preserve">1.1. Product identifier</w:t>
      </w:r>
    </w:p>
    <w:p>
      <w:r>
        <w:t xml:space="preserve"/>
      </w:r>
    </w:p>
    <w:p>
      <w:r>
        <w:t xml:space="preserve">Product Description:                 Ytterbium(III) oxide</w:t>
      </w:r>
    </w:p>
    <w:p>
      <w:r>
        <w:t xml:space="preserve">Cat No. :                         264300000; 264300100</w:t>
      </w:r>
    </w:p>
    <w:p>
      <w:r>
        <w:t xml:space="preserve">CAS No                           1314-37-0</w:t>
      </w:r>
    </w:p>
    <w:p>
      <w:r>
        <w:t xml:space="preserve">Molecular Formula              O3Yb2</w:t>
      </w:r>
    </w:p>
    <w:p>
      <w:r>
        <w:t xml:space="preserve"/>
      </w:r>
    </w:p>
    <w:p>
      <w:r>
        <w:t xml:space="preserve"/>
      </w:r>
    </w:p>
    <w:p>
      <w:r>
        <w:t xml:space="preserve">1.2. Relevant identified uses of the substance or mixture and uses advised against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1.3. 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                        UK entity/business name</w:t>
      </w:r>
    </w:p>
    <w:p>
      <w:r>
        <w:t xml:space="preserve">                                      Fisher Scientific UK</w:t>
      </w:r>
    </w:p>
    <w:p>
      <w:r>
        <w:t xml:space="preserve">                                  Bishop Meadow Road,</w:t>
      </w:r>
    </w:p>
    <w:p>
      <w:r>
        <w:t xml:space="preserve">                                  Loughborough, Leicestershire LE11 5RG, United Kingdom</w:t>
      </w:r>
    </w:p>
    <w:p>
      <w:r>
        <w:t xml:space="preserve"/>
      </w:r>
    </w:p>
    <w:p>
      <w:r>
        <w:t xml:space="preserve">                         EU entity/business name</w:t>
      </w:r>
    </w:p>
    <w:p>
      <w:r>
        <w:t xml:space="preserve">                              Thermo Fisher Scientific</w:t>
      </w:r>
    </w:p>
    <w:p>
      <w:r>
        <w:t xml:space="preserve">                                 Janssen Pharmaceuticalaan 3a, 2440 Geel, Belgium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1.4. Emergency telephone number</w:t>
      </w:r>
    </w:p>
    <w:p>
      <w:r>
        <w:t xml:space="preserve">                              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/>
      </w:r>
    </w:p>
    <w:p>
      <w:r>
        <w:t xml:space="preserve">                   SECTION 2: HAZARDS IDENTIFICATION</w:t>
      </w:r>
    </w:p>
    <w:p>
      <w:r>
        <w:t xml:space="preserve"/>
      </w:r>
    </w:p>
    <w:p>
      <w:r>
        <w:t xml:space="preserve"/>
      </w:r>
    </w:p>
    <w:p>
      <w:r>
        <w:t xml:space="preserve">2.1. Classification of the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CLP Classification - According to GB-CLP Regulations UK SI 2019/720 and UK SI 2020/1567</w:t>
      </w:r>
    </w:p>
    <w:p>
      <w:r>
        <w:t xml:space="preserve"/>
      </w:r>
    </w:p>
    <w:p>
      <w:r>
        <w:t xml:space="preserve">    Physical hazards</w:t>
      </w:r>
    </w:p>
    <w:p>
      <w:r>
        <w:t xml:space="preserve"/>
      </w:r>
    </w:p>
    <w:p>
      <w:r>
        <w:t xml:space="preserve">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    Health hazards</w:t>
      </w:r>
    </w:p>
    <w:p>
      <w:r>
        <w:t xml:space="preserve">   Based on available data, the classification criteria are not met</w:t>
      </w:r>
    </w:p>
    <w:p>
      <w:r>
        <w:t xml:space="preserve"/>
      </w:r>
    </w:p>
    <w:p>
      <w:r>
        <w:t xml:space="preserve">   Environmental hazards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ACR26430</w:t>
      </w:r>
    </w:p>
    <w:p>
      <w:r>
        <w:t xml:space="preserve">                                                                                       Page 1 / 10</w:t>
      </w:r>
    </w:p>
    <w:p>
      <w:r>
        <w:rPr>
          <w:b/>
        </w:rPr>
        <w:t xml:space="preserve">Page 2</w:t>
      </w:r>
    </w:p>
    <w:p>
      <w:r>
        <w:t xml:space="preserve">                    SAFETY DATA SHEET</w:t>
      </w:r>
    </w:p>
    <w:p>
      <w:r>
        <w:t xml:space="preserve">Ytterbium(III) oxide                                                                     Revision Date 29-Sep-2023</w:t>
      </w:r>
    </w:p>
    <w:p>
      <w:r>
        <w:t xml:space="preserve">______________________________________________________________________________________________</w:t>
      </w:r>
    </w:p>
    <w:p>
      <w:r>
        <w:t xml:space="preserve">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Full text of Hazard Statements: see section 16</w:t>
      </w:r>
    </w:p>
    <w:p>
      <w:r>
        <w:t xml:space="preserve"/>
      </w:r>
    </w:p>
    <w:p>
      <w:r>
        <w:t xml:space="preserve"/>
      </w:r>
    </w:p>
    <w:p>
      <w:r>
        <w:t xml:space="preserve">2.2. Label elements</w:t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2.3. Other hazards</w:t>
      </w:r>
    </w:p>
    <w:p>
      <w:r>
        <w:t xml:space="preserve"/>
      </w:r>
    </w:p>
    <w:p>
      <w:r>
        <w:t xml:space="preserve">    In accordance with Annex XIII of the REACH Regulation, inorganic substances do not require assessment</w:t>
      </w:r>
    </w:p>
    <w:p>
      <w:r>
        <w:t xml:space="preserve"/>
      </w:r>
    </w:p>
    <w:p>
      <w:r>
        <w:t xml:space="preserve">    This product does not contain any known or suspected endocrine disruptors</w:t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3.1. Substances</w:t>
      </w:r>
    </w:p>
    <w:p>
      <w:r>
        <w:t xml:space="preserve"/>
      </w:r>
    </w:p>
    <w:p>
      <w:r>
        <w:t xml:space="preserve">           Component             CAS No        EC No          Weight %     CLP Classification - According to</w:t>
      </w:r>
    </w:p>
    <w:p>
      <w:r>
        <w:t xml:space="preserve">                                                                        GB-CLP Regulations UK SI 2019/720 and</w:t>
      </w:r>
    </w:p>
    <w:p>
      <w:r>
        <w:t xml:space="preserve">                                                                       UK SI 2020/1567</w:t>
      </w:r>
    </w:p>
    <w:p>
      <w:r>
        <w:t xml:space="preserve">         Ytterbium oxide (Yb2O3)            1314-37-0    EEC No. 215-234-0       &gt;95  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Full text of Hazard Statements: see section 16</w:t>
      </w:r>
    </w:p>
    <w:p>
      <w:r>
        <w:t xml:space="preserve"/>
      </w:r>
    </w:p>
    <w:p>
      <w:r>
        <w:t xml:space="preserve">                     SECTION 4: FIRST AID MEASURES</w:t>
      </w:r>
    </w:p>
    <w:p>
      <w:r>
        <w:t xml:space="preserve"/>
      </w:r>
    </w:p>
    <w:p>
      <w:r>
        <w:t xml:space="preserve"/>
      </w:r>
    </w:p>
    <w:p>
      <w:r>
        <w:t xml:space="preserve">4.1. Description of first aid measures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Get medical attention</w:t>
      </w:r>
    </w:p>
    <w:p>
      <w:r>
        <w:t xml:space="preserve">                                    immediately if symptoms occur.</w:t>
      </w:r>
    </w:p>
    <w:p>
      <w:r>
        <w:t xml:space="preserve"/>
      </w:r>
    </w:p>
    <w:p>
      <w:r>
        <w:t xml:space="preserve">Ingestion                         Clean mouth with water and drink afterwards plenty of water.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Inhalation                    Remove to fresh air. Get medical attention immediately if symptoms occur.</w:t>
      </w:r>
    </w:p>
    <w:p>
      <w:r>
        <w:t xml:space="preserve"/>
      </w:r>
    </w:p>
    <w:p>
      <w:r>
        <w:t xml:space="preserve">Self-Protection of the First Aider   No special precautions required.</w:t>
      </w:r>
    </w:p>
    <w:p>
      <w:r>
        <w:t xml:space="preserve"/>
      </w:r>
    </w:p>
    <w:p>
      <w:r>
        <w:t xml:space="preserve">4.2. Most important symptoms and effects, both acute and delayed</w:t>
      </w:r>
    </w:p>
    <w:p>
      <w:r>
        <w:t xml:space="preserve"/>
      </w:r>
    </w:p>
    <w:p>
      <w:r>
        <w:t xml:space="preserve">                             None reasonably foreseeable.</w:t>
      </w:r>
    </w:p>
    <w:p>
      <w:r>
        <w:t xml:space="preserve"/>
      </w:r>
    </w:p>
    <w:p>
      <w:r>
        <w:t xml:space="preserve"/>
      </w:r>
    </w:p>
    <w:p>
      <w:r>
        <w:t xml:space="preserve">4.3. Indication of any immediate medical attention and special treatment needed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ACR26430</w:t>
      </w:r>
    </w:p>
    <w:p>
      <w:r>
        <w:t xml:space="preserve">                                                                                       Page 2 / 10</w:t>
      </w:r>
    </w:p>
    <w:p>
      <w:r>
        <w:rPr>
          <w:b/>
        </w:rPr>
        <w:t xml:space="preserve">Page 3</w:t>
      </w:r>
    </w:p>
    <w:p>
      <w:r>
        <w:t xml:space="preserve">                    SAFETY DATA SHEET</w:t>
      </w:r>
    </w:p>
    <w:p>
      <w:r>
        <w:t xml:space="preserve">Ytterbium(III) oxide                                                                     Revision Date 29-Sep-2023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                  Treat symptomatically.</w:t>
      </w:r>
    </w:p>
    <w:p>
      <w:r>
        <w:t xml:space="preserve"/>
      </w:r>
    </w:p>
    <w:p>
      <w:r>
        <w:t xml:space="preserve">                   SECTION 5: FIREFIGHTING MEASURES</w:t>
      </w:r>
    </w:p>
    <w:p>
      <w:r>
        <w:t xml:space="preserve"/>
      </w:r>
    </w:p>
    <w:p>
      <w:r>
        <w:t xml:space="preserve"/>
      </w:r>
    </w:p>
    <w:p>
      <w:r>
        <w:t xml:space="preserve">5.1. Extinguishing media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 Water spray, carbon</w:t>
      </w:r>
    </w:p>
    <w:p>
      <w:r>
        <w:t xml:space="preserve">dioxide (CO2), dry chemical,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5.2. Special hazards arising from the substance or mixture</w:t>
      </w:r>
    </w:p>
    <w:p>
      <w:r>
        <w:t xml:space="preserve"/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None under normal use conditions.</w:t>
      </w:r>
    </w:p>
    <w:p>
      <w:r>
        <w:t xml:space="preserve"/>
      </w:r>
    </w:p>
    <w:p>
      <w:r>
        <w:t xml:space="preserve">5.3. Advice for firefighters</w:t>
      </w:r>
    </w:p>
    <w:p>
      <w:r>
        <w:t xml:space="preserve"/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SECTION 6: ACCIDENTAL RELEASE MEASURES</w:t>
      </w:r>
    </w:p>
    <w:p>
      <w:r>
        <w:t xml:space="preserve"/>
      </w:r>
    </w:p>
    <w:p>
      <w:r>
        <w:t xml:space="preserve"/>
      </w:r>
    </w:p>
    <w:p>
      <w:r>
        <w:t xml:space="preserve">6.1. Personal precautions, protective equipment and emergency procedures</w:t>
      </w:r>
    </w:p>
    <w:p>
      <w:r>
        <w:t xml:space="preserve"/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6.2. Environmental precautions</w:t>
      </w:r>
    </w:p>
    <w:p>
      <w:r>
        <w:t xml:space="preserve"/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>6.3. Methods and material for containment and cleaning up</w:t>
      </w:r>
    </w:p>
    <w:p>
      <w:r>
        <w:t xml:space="preserve"/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6.4. Reference to other sections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SECTION 7: HANDLING AND STORAGE</w:t>
      </w:r>
    </w:p>
    <w:p>
      <w:r>
        <w:t xml:space="preserve"/>
      </w:r>
    </w:p>
    <w:p>
      <w:r>
        <w:t xml:space="preserve"/>
      </w:r>
    </w:p>
    <w:p>
      <w:r>
        <w:t xml:space="preserve">7.1. Precautions for safe handling</w:t>
      </w:r>
    </w:p>
    <w:p>
      <w:r>
        <w:t xml:space="preserve"/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/>
      </w:r>
    </w:p>
    <w:p>
      <w:r>
        <w:t xml:space="preserve">Hygiene Measures</w:t>
      </w:r>
    </w:p>
    <w:p>
      <w:r>
        <w:t xml:space="preserve">Handle in accordance with good industrial hygiene and safety practice. Keep away from food, drink and animal feeding stuffs. Do</w:t>
      </w:r>
    </w:p>
    <w:p>
      <w:r>
        <w:t xml:space="preserve">not eat, drink or smoke when using this product. Remove and wash contaminated clothing and gloves, including the inside, before</w:t>
      </w:r>
    </w:p>
    <w:p>
      <w:r>
        <w:t xml:space="preserve">re-use. Wash hands before breaks and after work.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ACR26430</w:t>
      </w:r>
    </w:p>
    <w:p>
      <w:r>
        <w:t xml:space="preserve">                                                                                       Page 3 / 10</w:t>
      </w:r>
    </w:p>
    <w:p>
      <w:r>
        <w:rPr>
          <w:b/>
        </w:rPr>
        <w:t xml:space="preserve">Page 4</w:t>
      </w:r>
    </w:p>
    <w:p>
      <w:r>
        <w:t xml:space="preserve">                    SAFETY DATA SHEET</w:t>
      </w:r>
    </w:p>
    <w:p>
      <w:r>
        <w:t xml:space="preserve">Ytterbium(III) oxide                                                                     Revision Date 29-Sep-2023</w:t>
      </w:r>
    </w:p>
    <w:p>
      <w:r>
        <w:t xml:space="preserve">______________________________________________________________________________________________</w:t>
      </w:r>
    </w:p>
    <w:p>
      <w:r>
        <w:t xml:space="preserve">7.2. Conditions for safe storage, including any incompatibilities</w:t>
      </w:r>
    </w:p>
    <w:p>
      <w:r>
        <w:t xml:space="preserve"/>
      </w:r>
    </w:p>
    <w:p>
      <w:r>
        <w:t xml:space="preserve">Keep containers tightly closed in a dry, cool and well-ventilated place. Store under an inert atmosphere. Protect from moisture.</w:t>
      </w:r>
    </w:p>
    <w:p>
      <w:r>
        <w:t xml:space="preserve"/>
      </w:r>
    </w:p>
    <w:p>
      <w:r>
        <w:t xml:space="preserve">Technical Rules for Hazardous Substances (TRGS) 510      Class 13</w:t>
      </w:r>
    </w:p>
    <w:p>
      <w:r>
        <w:t xml:space="preserve">Storage Class (LGK) (Germany)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7.3. Specific end use(s)</w:t>
      </w:r>
    </w:p>
    <w:p>
      <w:r>
        <w:t xml:space="preserve"/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8.1. Control parameters</w:t>
      </w:r>
    </w:p>
    <w:p>
      <w:r>
        <w:t xml:space="preserve"/>
      </w:r>
    </w:p>
    <w:p>
      <w:r>
        <w:t xml:space="preserve">Exposure limits</w:t>
      </w:r>
    </w:p>
    <w:p>
      <w:r>
        <w:t xml:space="preserve">This product, as supplied, does not contain any hazardous materials with occupational exposure limits established by the region</w:t>
      </w:r>
    </w:p>
    <w:p>
      <w:r>
        <w:t xml:space="preserve">specific regulatory bodies</w:t>
      </w:r>
    </w:p>
    <w:p>
      <w:r>
        <w:t xml:space="preserve"/>
      </w:r>
    </w:p>
    <w:p>
      <w:r>
        <w:t xml:space="preserve"/>
      </w:r>
    </w:p>
    <w:p>
      <w:r>
        <w:t xml:space="preserve">Biological limit values</w:t>
      </w:r>
    </w:p>
    <w:p>
      <w:r>
        <w:t xml:space="preserve">This product, as supplied, does not contain any hazardous materials with biological limits established by the region specific</w:t>
      </w:r>
    </w:p>
    <w:p>
      <w:r>
        <w:t xml:space="preserve">regulatory bodies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Derived No Effect Level (DNEL)  / Derived Minimum Effect Level (DMEL)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Predicted No Effect Concentration (PNEC)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8.2. 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Inspect gloves before use.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ACR26430</w:t>
      </w:r>
    </w:p>
    <w:p>
      <w:r>
        <w:t xml:space="preserve">                                                                                       Page 4 / 10</w:t>
      </w:r>
    </w:p>
    <w:p>
      <w:r>
        <w:rPr>
          <w:b/>
        </w:rPr>
        <w:t xml:space="preserve">Page 5</w:t>
      </w:r>
    </w:p>
    <w:p>
      <w:r>
        <w:t xml:space="preserve">                    SAFETY DATA SHEET</w:t>
      </w:r>
    </w:p>
    <w:p>
      <w:r>
        <w:t xml:space="preserve">Ytterbium(III) oxide                                                                     Revision Date 29-Sep-2023</w:t>
      </w:r>
    </w:p>
    <w:p>
      <w:r>
        <w:t xml:space="preserve">______________________________________________________________________________________________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Large scale/emergency use   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Small scale/Laboratory use   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SECTION 9: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9.1. Information on basic physical and chemical properties</w:t>
      </w:r>
    </w:p>
    <w:p>
      <w:r>
        <w:t xml:space="preserve"/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Melting Point/Range                2346.00 °C  / 4254.8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Flash Point                   No information available           Method - No information available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data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No data available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/>
      </w:r>
    </w:p>
    <w:p>
      <w:r>
        <w:t xml:space="preserve">9.2. Other information</w:t>
      </w:r>
    </w:p>
    <w:p>
      <w:r>
        <w:t xml:space="preserve"/>
      </w:r>
    </w:p>
    <w:p>
      <w:r>
        <w:t xml:space="preserve">Molecular Formula              O3Yb2</w:t>
      </w:r>
    </w:p>
    <w:p>
      <w:r>
        <w:t xml:space="preserve">Molecular Weight                  394.08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SECTION 10: STABILITY AND REACTIVITY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ACR26430</w:t>
      </w:r>
    </w:p>
    <w:p>
      <w:r>
        <w:t xml:space="preserve">                                                                                       Page 5 / 10</w:t>
      </w:r>
    </w:p>
    <w:p>
      <w:r>
        <w:rPr>
          <w:b/>
        </w:rPr>
        <w:t xml:space="preserve">Page 6</w:t>
      </w:r>
    </w:p>
    <w:p>
      <w:r>
        <w:t xml:space="preserve">                    SAFETY DATA SHEET</w:t>
      </w:r>
    </w:p>
    <w:p>
      <w:r>
        <w:t xml:space="preserve">Ytterbium(III) oxide                                                                     Revision Date 29-Sep-2023</w:t>
      </w:r>
    </w:p>
    <w:p>
      <w:r>
        <w:t xml:space="preserve">______________________________________________________________________________________________</w:t>
      </w:r>
    </w:p>
    <w:p>
      <w:r>
        <w:t xml:space="preserve">10.1. Reactivity</w:t>
      </w:r>
    </w:p>
    <w:p>
      <w:r>
        <w:t xml:space="preserve">                             None known, based on information available</w:t>
      </w:r>
    </w:p>
    <w:p>
      <w:r>
        <w:t xml:space="preserve"/>
      </w:r>
    </w:p>
    <w:p>
      <w:r>
        <w:t xml:space="preserve"/>
      </w:r>
    </w:p>
    <w:p>
      <w:r>
        <w:t xml:space="preserve">10.2. Chemical stability</w:t>
      </w:r>
    </w:p>
    <w:p>
      <w:r>
        <w:t xml:space="preserve">                                    Hygroscopic.</w:t>
      </w:r>
    </w:p>
    <w:p>
      <w:r>
        <w:t xml:space="preserve"/>
      </w:r>
    </w:p>
    <w:p>
      <w:r>
        <w:t xml:space="preserve">10.3. Possibility of hazardous reactions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10.4. Conditions to avoid</w:t>
      </w:r>
    </w:p>
    <w:p>
      <w:r>
        <w:t xml:space="preserve">                                     Incompatible products. Excess heat. Avoid dust formation. Exposure to moist air or water.</w:t>
      </w:r>
    </w:p>
    <w:p>
      <w:r>
        <w:t xml:space="preserve"/>
      </w:r>
    </w:p>
    <w:p>
      <w:r>
        <w:t xml:space="preserve">10.5. Incompatible materials</w:t>
      </w:r>
    </w:p>
    <w:p>
      <w:r>
        <w:t xml:space="preserve">                 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10.6. Hazardous decomposition products</w:t>
      </w:r>
    </w:p>
    <w:p>
      <w:r>
        <w:t xml:space="preserve">                              None under normal use conditions.</w:t>
      </w:r>
    </w:p>
    <w:p>
      <w:r>
        <w:t xml:space="preserve"/>
      </w:r>
    </w:p>
    <w:p>
      <w:r>
        <w:t xml:space="preserve">                 SECTION 11: TOXICOLOGICAL INFORMATION</w:t>
      </w:r>
    </w:p>
    <w:p>
      <w:r>
        <w:t xml:space="preserve"/>
      </w:r>
    </w:p>
    <w:p>
      <w:r>
        <w:t xml:space="preserve"/>
      </w:r>
    </w:p>
    <w:p>
      <w:r>
        <w:t xml:space="preserve">11.1. Information on hazard classes as defined in Regulation (EC) No 1272/2008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Oral                     No data available</w:t>
      </w:r>
    </w:p>
    <w:p>
      <w:r>
        <w:t xml:space="preserve">   Dermal                   No data available</w:t>
      </w:r>
    </w:p>
    <w:p>
      <w:r>
        <w:t xml:space="preserve">    Inhalation                 No data available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Ytterbium oxide (Yb2O3)                                   -                                            -              LC50 &gt; 1.31 mg/L  ( Rat ) 4 h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ACR26430</w:t>
      </w:r>
    </w:p>
    <w:p>
      <w:r>
        <w:t xml:space="preserve">                                                                                       Page 6 / 10</w:t>
      </w:r>
    </w:p>
    <w:p>
      <w:r>
        <w:rPr>
          <w:b/>
        </w:rPr>
        <w:t xml:space="preserve">Page 7</w:t>
      </w:r>
    </w:p>
    <w:p>
      <w:r>
        <w:t xml:space="preserve">                    SAFETY DATA SHEET</w:t>
      </w:r>
    </w:p>
    <w:p>
      <w:r>
        <w:t xml:space="preserve">Ytterbium(III) oxide                                                                     Revision Date 29-Sep-2023</w:t>
      </w:r>
    </w:p>
    <w:p>
      <w:r>
        <w:t xml:space="preserve">______________________________________________________________________________________________</w:t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11.2. Information on other hazards</w:t>
      </w:r>
    </w:p>
    <w:p>
      <w:r>
        <w:t xml:space="preserve"/>
      </w:r>
    </w:p>
    <w:p>
      <w:r>
        <w:t xml:space="preserve"/>
      </w:r>
    </w:p>
    <w:p>
      <w:r>
        <w:t xml:space="preserve">Endocrine Disrupting Properties    Assess endocrine disrupting properties for human health. This product does not contain any</w:t>
      </w:r>
    </w:p>
    <w:p>
      <w:r>
        <w:t xml:space="preserve">                              known or suspected endocrine disruptors.</w:t>
      </w:r>
    </w:p>
    <w:p>
      <w:r>
        <w:t xml:space="preserve"/>
      </w:r>
    </w:p>
    <w:p>
      <w:r>
        <w:t xml:space="preserve">                  SECTION 12: ECOLOGICAL INFORMATION</w:t>
      </w:r>
    </w:p>
    <w:p>
      <w:r>
        <w:t xml:space="preserve"/>
      </w:r>
    </w:p>
    <w:p>
      <w:r>
        <w:t xml:space="preserve"/>
      </w:r>
    </w:p>
    <w:p>
      <w:r>
        <w:t xml:space="preserve">12.1. Toxicity</w:t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12.2. Persistence and degradability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12.3. Bioaccumulative potential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12.4. Mobility in soil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12.5. Results of PBT and vPvB       In accordance with Annex XIII of the REACH Regulation, inorganic substances do not</w:t>
      </w:r>
    </w:p>
    <w:p>
      <w:r>
        <w:t xml:space="preserve">assessment                          require assessment.</w:t>
      </w:r>
    </w:p>
    <w:p>
      <w:r>
        <w:t xml:space="preserve"/>
      </w:r>
    </w:p>
    <w:p>
      <w:r>
        <w:t xml:space="preserve">12.6. Endocrine disrupting</w:t>
      </w:r>
    </w:p>
    <w:p>
      <w:r>
        <w:t xml:space="preserve">properties</w:t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12.7. Other adverse effects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SECTION 13: DISPOSAL CONSIDERATIONS</w:t>
      </w:r>
    </w:p>
    <w:p>
      <w:r>
        <w:t xml:space="preserve"/>
      </w:r>
    </w:p>
    <w:p>
      <w:r>
        <w:t xml:space="preserve"/>
      </w:r>
    </w:p>
    <w:p>
      <w:r>
        <w:t xml:space="preserve">13.1. Waste treatment methods</w:t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______________________________________________________________________________________________</w:t>
      </w:r>
    </w:p>
    <w:p>
      <w:r>
        <w:t xml:space="preserve">ACR26430</w:t>
      </w:r>
    </w:p>
    <w:p>
      <w:r>
        <w:t xml:space="preserve">                                                                                       Page 7 / 10</w:t>
      </w:r>
    </w:p>
    <w:p>
      <w:r>
        <w:rPr>
          <w:b/>
        </w:rPr>
        <w:t xml:space="preserve">Page 8</w:t>
      </w:r>
    </w:p>
    <w:p>
      <w:r>
        <w:t xml:space="preserve">                    SAFETY DATA SHEET</w:t>
      </w:r>
    </w:p>
    <w:p>
      <w:r>
        <w:t xml:space="preserve">Ytterbium(III) oxide                                                                     Revision Date 29-Sep-2023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European Waste Catalogue (EWC)  According to the European Waste Catalog, Waste Codes are not product specific, but</w:t>
      </w:r>
    </w:p>
    <w:p>
      <w:r>
        <w:t xml:space="preserve">                                        application specific.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>14.1. UN number</w:t>
      </w:r>
    </w:p>
    <w:p>
      <w:r>
        <w:t xml:space="preserve">14.2. UN proper shipping name</w:t>
      </w:r>
    </w:p>
    <w:p>
      <w:r>
        <w:t xml:space="preserve">14.3. Transport hazard class(es)</w:t>
      </w:r>
    </w:p>
    <w:p>
      <w:r>
        <w:t xml:space="preserve">14.4. Packing group</w:t>
      </w:r>
    </w:p>
    <w:p>
      <w:r>
        <w:t xml:space="preserve"/>
      </w:r>
    </w:p>
    <w:p>
      <w:r>
        <w:t xml:space="preserve"/>
      </w:r>
    </w:p>
    <w:p>
      <w:r>
        <w:t xml:space="preserve">ADR                             Not regulated</w:t>
      </w:r>
    </w:p>
    <w:p>
      <w:r>
        <w:t xml:space="preserve"/>
      </w:r>
    </w:p>
    <w:p>
      <w:r>
        <w:t xml:space="preserve">14.1. UN number</w:t>
      </w:r>
    </w:p>
    <w:p>
      <w:r>
        <w:t xml:space="preserve">14.2. UN proper shipping name</w:t>
      </w:r>
    </w:p>
    <w:p>
      <w:r>
        <w:t xml:space="preserve">14.3. Transport hazard class(es)</w:t>
      </w:r>
    </w:p>
    <w:p>
      <w:r>
        <w:t xml:space="preserve">14.4. Packing group</w:t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14.1. UN number</w:t>
      </w:r>
    </w:p>
    <w:p>
      <w:r>
        <w:t xml:space="preserve">14.2. UN proper shipping name</w:t>
      </w:r>
    </w:p>
    <w:p>
      <w:r>
        <w:t xml:space="preserve">14.3. Transport hazard class(es)</w:t>
      </w:r>
    </w:p>
    <w:p>
      <w:r>
        <w:t xml:space="preserve">14.4. Packing group</w:t>
      </w:r>
    </w:p>
    <w:p>
      <w:r>
        <w:t xml:space="preserve"/>
      </w:r>
    </w:p>
    <w:p>
      <w:r>
        <w:t xml:space="preserve"/>
      </w:r>
    </w:p>
    <w:p>
      <w:r>
        <w:t xml:space="preserve">14.5. Environmental hazards      No hazards identified</w:t>
      </w:r>
    </w:p>
    <w:p>
      <w:r>
        <w:t xml:space="preserve"/>
      </w:r>
    </w:p>
    <w:p>
      <w:r>
        <w:t xml:space="preserve">14.6. Special precautions for user  No special precautions required.</w:t>
      </w:r>
    </w:p>
    <w:p>
      <w:r>
        <w:t xml:space="preserve"/>
      </w:r>
    </w:p>
    <w:p>
      <w:r>
        <w:t xml:space="preserve">14.7. Maritime transport in bulk     Not applicable, packaged goods</w:t>
      </w:r>
    </w:p>
    <w:p>
      <w:r>
        <w:t xml:space="preserve">according to IMO instruments</w:t>
      </w:r>
    </w:p>
    <w:p>
      <w:r>
        <w:t xml:space="preserve"/>
      </w:r>
    </w:p>
    <w:p>
      <w:r>
        <w:t xml:space="preserve">                  SECTION 15: REGULATORY INFORMATION</w:t>
      </w:r>
    </w:p>
    <w:p>
      <w:r>
        <w:t xml:space="preserve"/>
      </w:r>
    </w:p>
    <w:p>
      <w:r>
        <w:t xml:space="preserve"/>
      </w:r>
    </w:p>
    <w:p>
      <w:r>
        <w:t xml:space="preserve">15.1. Safety, health and environmental regulations/legislation specific for the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Europe (EINECS/ELINCS/NLP), China (IECSC), Taiwan (TCSI), Korea (KECL), Japan (ENCS), Japan (ISHL), Canada (DSL/NDSL), Australia</w:t>
      </w:r>
    </w:p>
    <w:p>
      <w:r>
        <w:t xml:space="preserve">(AICS), New Zealand (NZIoC), Philippines (PICCS). US EPA (TSCA) - Toxic Substances Control Act, (40 CFR Part 710)</w:t>
      </w:r>
    </w:p>
    <w:p>
      <w:r>
        <w:t xml:space="preserve"/>
      </w:r>
    </w:p>
    <w:p>
      <w:r>
        <w:t xml:space="preserve">        Component          CAS No     EINECS  ELINCS    NLP    IECSC    TCSI    KECL    ENCS     ISHL</w:t>
      </w:r>
    </w:p>
    <w:p>
      <w:r>
        <w:t xml:space="preserve">     Ytterbium oxide (Yb2O3)        1314-37-0    215-234-0        -               -       X       X     KE-35456    X       X</w:t>
      </w:r>
    </w:p>
    <w:p>
      <w:r>
        <w:t xml:space="preserve"/>
      </w:r>
    </w:p>
    <w:p>
      <w:r>
        <w:t xml:space="preserve">        Component          CAS No     TSCA    TSCA Inventory     DSL    NDSL    AICS    NZIoC    PICCS</w:t>
      </w:r>
    </w:p>
    <w:p>
      <w:r>
        <w:t xml:space="preserve">                                                                     notification -</w:t>
      </w:r>
    </w:p>
    <w:p>
      <w:r>
        <w:t xml:space="preserve">                                                                 Active-Inactive</w:t>
      </w:r>
    </w:p>
    <w:p>
      <w:r>
        <w:t xml:space="preserve">     Ytterbium oxide (Yb2O3)        1314-37-0      X         ACTIVE         X              -       X       X              -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ACR26430</w:t>
      </w:r>
    </w:p>
    <w:p>
      <w:r>
        <w:t xml:space="preserve">                                                                                       Page 8 / 10</w:t>
      </w:r>
    </w:p>
    <w:p>
      <w:r>
        <w:rPr>
          <w:b/>
        </w:rPr>
        <w:t xml:space="preserve">Page 9</w:t>
      </w:r>
    </w:p>
    <w:p>
      <w:r>
        <w:t xml:space="preserve">                    SAFETY DATA SHEET</w:t>
      </w:r>
    </w:p>
    <w:p>
      <w:r>
        <w:t xml:space="preserve">Ytterbium(III) oxide                                                                     Revision Date 29-Sep-2023</w:t>
      </w:r>
    </w:p>
    <w:p>
      <w:r>
        <w:t xml:space="preserve">______________________________________________________________________________________________</w:t>
      </w:r>
    </w:p>
    <w:p>
      <w:r>
        <w:t xml:space="preserve">Legend: X - Listed  '-' - Not Listed      KECL - NIER number or KE number (http://ncis.nier.go.kr/en/main.do)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   Ytterbium oxide (Yb2O3)             1314-37-0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Seveso III Directive (2012/18/EC)</w:t>
      </w:r>
    </w:p>
    <w:p>
      <w:r>
        <w:t xml:space="preserve"/>
      </w:r>
    </w:p>
    <w:p>
      <w:r>
        <w:t xml:space="preserve">      Component            CAS No           Seveso III Directive (2012/18/EC) -      Seveso III Directive (2012/18/EC) -</w:t>
      </w:r>
    </w:p>
    <w:p>
      <w:r>
        <w:t xml:space="preserve">                                                      Qualifying Quantities for Major Accident  Qualifying Quantities for Safety Report</w:t>
      </w:r>
    </w:p>
    <w:p>
      <w:r>
        <w:t xml:space="preserve">                                                                        Notification                        Requirements</w:t>
      </w:r>
    </w:p>
    <w:p>
      <w:r>
        <w:t xml:space="preserve">  Ytterbium oxide (Yb2O3)          1314-37-0                     Not applicable                          Not applicable</w:t>
      </w:r>
    </w:p>
    <w:p>
      <w:r>
        <w:t xml:space="preserve"/>
      </w:r>
    </w:p>
    <w:p>
      <w:r>
        <w:t xml:space="preserve">Regulation (EC) No 649/2012 of the European Parliament and of the Council of 4 July 2012 concerning the export and</w:t>
      </w:r>
    </w:p>
    <w:p>
      <w:r>
        <w:t xml:space="preserve">import of dangerous chemicals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Take note of Directive 98/24/EC on the protection of the health and safety of workers from the risks related to chemical agents at</w:t>
      </w:r>
    </w:p>
    <w:p>
      <w:r>
        <w:t xml:space="preserve">work  .</w:t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UK - Take note of Control of Substances Hazardous to Health Regulations (COSHH) 2002 and 2005 Amendment</w:t>
      </w:r>
    </w:p>
    <w:p>
      <w:r>
        <w:t xml:space="preserve"/>
      </w:r>
    </w:p>
    <w:p>
      <w:r>
        <w:t xml:space="preserve">WGK Classification              See table for values</w:t>
      </w:r>
    </w:p>
    <w:p>
      <w:r>
        <w:t xml:space="preserve"/>
      </w:r>
    </w:p>
    <w:p>
      <w:r>
        <w:t xml:space="preserve">        Component           Germany - Water Classification (AwSV)                Germany - TA-Luft Class</w:t>
      </w:r>
    </w:p>
    <w:p>
      <w:r>
        <w:t xml:space="preserve">    Ytterbium oxide (Yb2O3)                WGK2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15.2. Chemical safety assessment</w:t>
      </w:r>
    </w:p>
    <w:p>
      <w:r>
        <w:t xml:space="preserve"/>
      </w:r>
    </w:p>
    <w:p>
      <w:r>
        <w:t xml:space="preserve">A Chemical Safety Assessment/Report (CSA/CSR) has not been conducted</w:t>
      </w:r>
    </w:p>
    <w:p>
      <w:r>
        <w:t xml:space="preserve"/>
      </w:r>
    </w:p>
    <w:p>
      <w:r>
        <w:t xml:space="preserve">                     SECTION 16: OTHER INFORMATION</w:t>
      </w:r>
    </w:p>
    <w:p>
      <w:r>
        <w:t xml:space="preserve"/>
      </w:r>
    </w:p>
    <w:p>
      <w:r>
        <w:t xml:space="preserve"/>
      </w:r>
    </w:p>
    <w:p>
      <w:r>
        <w:t xml:space="preserve">Full text of H-Statements referred to under sections 2 and 3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>______________________________________________________________________________________________</w:t>
      </w:r>
    </w:p>
    <w:p>
      <w:r>
        <w:t xml:space="preserve">ACR26430</w:t>
      </w:r>
    </w:p>
    <w:p>
      <w:r>
        <w:t xml:space="preserve">                                                                                       Page 9 / 10</w:t>
      </w:r>
    </w:p>
    <w:p>
      <w:r>
        <w:rPr>
          <w:b/>
        </w:rPr>
        <w:t xml:space="preserve">Page 10</w:t>
      </w:r>
    </w:p>
    <w:p>
      <w:r>
        <w:t xml:space="preserve">                    SAFETY DATA SHEET</w:t>
      </w:r>
    </w:p>
    <w:p>
      <w:r>
        <w:t xml:space="preserve">Ytterbium(III) oxide                                                                     Revision Date 29-Sep-2023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            Predicted No Effect Concentration (PNEC)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ADR - European Agreement Concerning the International Carriage of    ICAO/IATA - International Civil Aviation Organization/International Air</w:t>
      </w:r>
    </w:p>
    <w:p>
      <w:r>
        <w:t xml:space="preserve">Dangerous Goods by Road                                           Transport Association</w:t>
      </w:r>
    </w:p>
    <w:p>
      <w:r>
        <w:t xml:space="preserve">IMO/IMDG - International Maritime Organization/International Maritime  MARPOL - International Convention for the Prevention of Pollution from</w:t>
      </w:r>
    </w:p>
    <w:p>
      <w:r>
        <w:t xml:space="preserve">Dangerous Goods Code   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Creation Date                     05-Nov-2010</w:t>
      </w:r>
    </w:p>
    <w:p>
      <w:r>
        <w:t xml:space="preserve">Revision Date                     29-Sep-2023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  This safety data sheet complies with Regulation UK SI 2019/758 and UK SI 2020/1577 as</w:t>
      </w:r>
    </w:p>
    <w:p>
      <w:r>
        <w:t xml:space="preserve">                                amended.     .</w:t>
      </w:r>
    </w:p>
    <w:p>
      <w:r>
        <w:t xml:space="preserve"/>
      </w:r>
    </w:p>
    <w:p>
      <w:r>
        <w:t xml:space="preserve">                                                                                     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ACR26430</w:t>
      </w:r>
    </w:p>
    <w:p>
      <w:r>
        <w:t xml:space="preserve">                                                                                       Page 10 / 10</w:t>
      </w:r>
    </w:p>
    <w:sectPr>
      <w:pgSz w:w="11906" w:h="16838"/>
      <w:pgMar w:top="1134" w:right="1134" w:bottom="1134" w:left="1134"/>
    </w:sectPr>
  </w:body>
</w:document>
</file>