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2-ethylhexanoate, 10% w/v in n-hexane ALFAA43356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https://resds.com/document/yttrium-iii-2-ethylhexanoate-10-w-v-in-n-hexane-sds-avocado-research-chemicals-ltd-part-of-thermo-fisher-en-145088d31c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    Creation Date 17-Apr-2024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ALFAA43356</w:t>
      </w:r>
    </w:p>
    <w:p>
      <w:r>
        <w:t xml:space="preserve"/>
      </w:r>
    </w:p>
    <w:p>
      <w:r>
        <w:t xml:space="preserve">                Yttrium(III) 2-ethylhexanoate, 10% w/v in n-hexane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2-乙基己酸钇(III)2-乙基己酸钇(III)2-乙基己酸钇(III)2-乙基己酸钇(III)</w:t>
      </w:r>
    </w:p>
    <w:p>
      <w:r>
        <w:t xml:space="preserve">Product Description:                  Yttrium(III) 2-ethylhexanoate, 10% w/v in n-hexane</w:t>
      </w:r>
    </w:p>
    <w:p>
      <w:r>
        <w:t xml:space="preserve"/>
      </w:r>
    </w:p>
    <w:p>
      <w:r>
        <w:t xml:space="preserve">Cat No. :                        43356</w:t>
      </w:r>
    </w:p>
    <w:p>
      <w:r>
        <w:t xml:space="preserve">Molecular Formula              C24 H45 O6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Petroleum distillates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Highly flammable liquid and vapor. May be fatal if swallowed and enters airways. Causes skin irritation. Suspected of damaging</w:t>
      </w:r>
    </w:p>
    <w:p>
      <w:r>
        <w:t xml:space="preserve">  fertility or the unborn child. May cause drowsiness and dizziness. Toxic to aquatic life with long lasting effects. May be harmful in</w:t>
      </w:r>
    </w:p>
    <w:p>
      <w:r>
        <w:t xml:space="preserve">                      contact with skin. Causes damage to organs through prolonged or repeated exposure.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2</w:t>
      </w:r>
    </w:p>
    <w:p>
      <w:r>
        <w:t xml:space="preserve">Aspiration Toxicity                                                                Category 1</w:t>
      </w:r>
    </w:p>
    <w:p>
      <w:r>
        <w:t xml:space="preserve">Acute Dermal Toxicity          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Reproductive Toxicity           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>Specific target organ toxicity - (repeated exposure)                                    Category 1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ALFAA43356               SAFETY DATA SHEET                    Revision Date 05-Aug-2026Page 2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H225 - Highly flammable liquid and vapor</w:t>
      </w:r>
    </w:p>
    <w:p>
      <w:r>
        <w:t xml:space="preserve">H304 - May be fatal if swallowed and enters airways</w:t>
      </w:r>
    </w:p>
    <w:p>
      <w:r>
        <w:t xml:space="preserve">H315 - Causes skin irritation</w:t>
      </w:r>
    </w:p>
    <w:p>
      <w:r>
        <w:t xml:space="preserve">H336 - May cause drowsiness or dizziness</w:t>
      </w:r>
    </w:p>
    <w:p>
      <w:r>
        <w:t xml:space="preserve">H411 - Toxic to aquatic life with long lasting effects</w:t>
      </w:r>
    </w:p>
    <w:p>
      <w:r>
        <w:t xml:space="preserve">H313 - May be harmful in contact with skin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eye protection/ face protection</w:t>
      </w:r>
    </w:p>
    <w:p>
      <w:r>
        <w:t xml:space="preserve">P280 - Wear protective gloves</w:t>
      </w:r>
    </w:p>
    <w:p>
      <w:r>
        <w:t xml:space="preserve">Response</w:t>
      </w:r>
    </w:p>
    <w:p>
      <w:r>
        <w:t xml:space="preserve">P301 + P310 - IF SWALLOWED: Immediately call a POISON CENTER or doctor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P331 - Do NOT induce vomiting</w:t>
      </w:r>
    </w:p>
    <w:p>
      <w:r>
        <w:t xml:space="preserve">P332 + P313 - If skin irritation occurs: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Highly flammable.</w:t>
      </w:r>
    </w:p>
    <w:p>
      <w:r>
        <w:t xml:space="preserve">Health Hazards</w:t>
      </w:r>
    </w:p>
    <w:p>
      <w:r>
        <w:t xml:space="preserve">Aspiration hazard if swallowed - can enter lungs and cause damage. Causes skin irritation. Suspected of damaging fertility or the</w:t>
      </w:r>
    </w:p>
    <w:p>
      <w:r>
        <w:t xml:space="preserve">unborn child. May cause drowsiness or dizziness. May be harmful in contact with skin. May cause damage to organs through</w:t>
      </w:r>
    </w:p>
    <w:p>
      <w:r>
        <w:t xml:space="preserve">prolonged or repeated exposure.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ALFAA43356               SAFETY DATA SHEET                    Revision Date 05-Aug-2026Page 3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Hexane                                             110-54-3                    90.00</w:t>
      </w:r>
    </w:p>
    <w:p>
      <w:r>
        <w:t xml:space="preserve">                                  Yttrium(III) 2-ethylhexanoate                                 103470-68-4                  10.00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 Risk of serious damage to</w:t>
      </w:r>
    </w:p>
    <w:p>
      <w:r>
        <w:t xml:space="preserve">the lungs (by aspiration).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Do NOT induce vomiting. Call a physician or poison control center</w:t>
      </w:r>
    </w:p>
    <w:p>
      <w:r>
        <w:t xml:space="preserve">immediately. If vomiting occurs naturally, have victim lean forward.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Difficulty in breathing. Inhalation of high vapor concentrations may cause symptoms like headache, dizziness, tiredness, nausea</w:t>
      </w:r>
    </w:p>
    <w:p>
      <w:r>
        <w:t xml:space="preserve">and vomiting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Vapors may form explosive mixtures with air. Vapors may travel to source of</w:t>
      </w:r>
    </w:p>
    <w:p>
      <w:r>
        <w:t xml:space="preserve">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ALFAA43356               SAFETY DATA SHEET                    Revision Date 05-Aug-2026Page 4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open flames, hot surfaces and sources of ignition. Use only non-sparking tools. To avoid</w:t>
      </w:r>
    </w:p>
    <w:p>
      <w:r>
        <w:t xml:space="preserve">ignition of vapors by static electricity discharge, all metal parts of the equipment must be grounded. Take precautionary measures</w:t>
      </w:r>
    </w:p>
    <w:p>
      <w:r>
        <w:t xml:space="preserve">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Hexane            TWA: 100 mg/m3          TWA: 50 ppm          (Vacated) TWA: 50 ppm        IDLH: 1100 ppm</w:t>
      </w:r>
    </w:p>
    <w:p>
      <w:r>
        <w:t xml:space="preserve">                            STEL: 180 mg/m3                 Skin            (Vacated) TWA: 180 mg/m3   REL = 50 ppm (TWA)</w:t>
      </w:r>
    </w:p>
    <w:p>
      <w:r>
        <w:t xml:space="preserve">                                      Skin                                   TWA: 500 ppm      REL = 180 mg/m3 (TWA)</w:t>
      </w:r>
    </w:p>
    <w:p>
      <w:r>
        <w:t xml:space="preserve">                                                                   TWA: 1800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Hexane             TWA: 20 ppm           TWA: 500 ppm         TWA: 20 ppm (8hr)        TWA: 72 mg/m3</w:t>
      </w:r>
    </w:p>
    <w:p>
      <w:r>
        <w:t xml:space="preserve">                          TWA: 70 mg/m3                             TWA: 72 mg/m3 (8hr)        TWA: 20 ppm</w:t>
      </w:r>
    </w:p>
    <w:p>
      <w:r>
        <w:t xml:space="preserve">                                                                                                    STEL: 60 ppm</w:t>
      </w:r>
    </w:p>
    <w:p>
      <w:r>
        <w:t xml:space="preserve">                                                                                                   STEL: 216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Use explosion-proof electrical/ventilating/lighting equipment. Wherever</w:t>
      </w:r>
    </w:p>
    <w:p>
      <w:r>
        <w:t xml:space="preserve">possible, engineering control measures such as the isolation or enclosure of the process, the introduction of process or equipment</w:t>
      </w:r>
    </w:p>
    <w:p>
      <w:r>
        <w:t xml:space="preserve">changes to minimise release or contact, and the use of properly designed ventilation systems, should be adopted to control</w:t>
      </w:r>
    </w:p>
    <w:p>
      <w:r>
        <w:t xml:space="preserve">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ALFAA43356               SAFETY DATA SHEET                    Revision Date 05-Aug-2026Page 5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Viton (R)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low boiling organic solvent Type AX Brown conforming to</w:t>
      </w:r>
    </w:p>
    <w:p>
      <w:r>
        <w:t xml:space="preserve">                            EN371 or Organic gases and vapours filter Type A Brown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Petroleum distillates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   -22 °C  / -7.6 °F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ALFAA43356               SAFETY DATA SHEET                    Revision Date 05-Aug-2026Page 6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>Hexane                             4.11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C24 H45 O6 Y</w:t>
      </w:r>
    </w:p>
    <w:p>
      <w:r>
        <w:t xml:space="preserve">Molecular Weight                  518.16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Hexane                  LD50 = 25 g/kg  ( Rat )     LD50 = 3000 mg/kg  ( Rabbit )   LC50 = 48000 ppm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ALFAA43356               SAFETY DATA SHEET                    Revision Date 05-Aug-2026Page 7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    Central nervous system (CNS), Peripheral Nervous System (PNS).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Category 1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Hexane                LC50: 2.1 - 2.98 mg/L,  EC50: 3.87 mg/L/48h</w:t>
      </w:r>
    </w:p>
    <w:p>
      <w:r>
        <w:t xml:space="preserve">                                       96h flow-through</w:t>
      </w:r>
    </w:p>
    <w:p>
      <w:r>
        <w:t xml:space="preserve">                                        (Pimephales promelas)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 Hexane                                      4.11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 Is not likely mobile in the environment due its low water solubility and propensity</w:t>
      </w:r>
    </w:p>
    <w:p>
      <w:r>
        <w:t xml:space="preserve">                                          to bind to soil particles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 Do not let this chemical enter the environment. Do not</w:t>
      </w:r>
    </w:p>
    <w:p>
      <w:r>
        <w:t xml:space="preserve">                               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ALFAA43356               SAFETY DATA SHEET                    Revision Date 05-Aug-2026Page 8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UN1208</w:t>
      </w:r>
    </w:p>
    <w:p>
      <w:r>
        <w:t xml:space="preserve">Proper Shipping Name          HEXANES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UN1208</w:t>
      </w:r>
    </w:p>
    <w:p>
      <w:r>
        <w:t xml:space="preserve">Proper Shipping Name          HEXANES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>Marine Pollutant                    This product contains a chemical which is listed as a marine pollutant according to</w:t>
      </w:r>
    </w:p>
    <w:p>
      <w:r>
        <w:t xml:space="preserve">                             IMDG/IMO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UN1208</w:t>
      </w:r>
    </w:p>
    <w:p>
      <w:r>
        <w:t xml:space="preserve">Proper Shipping Name          HEXANES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Hexane         X        X       X      203-777-6    X      X      X      X      X      X     KE-18626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17-Apr-2024</w:t>
      </w:r>
    </w:p>
    <w:p>
      <w:r>
        <w:t xml:space="preserve">Revision Date                     05-Aug-2026</w:t>
      </w:r>
    </w:p>
    <w:p>
      <w:r>
        <w:t xml:space="preserve">Revision Summary            SDS sections updated, 2, 3, 15.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Chemical incident response training.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ALFAA43356               SAFETY DATA SHEET                    Revision Date 05-Aug-2026Page 9 / 9</w:t>
      </w:r>
    </w:p>
    <w:p>
      <w:r>
        <w:t xml:space="preserve">                                         Yttrium(III) 2-ethylhexanoate, 10% w/v in n-hexane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