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Nitrate Hexahydrate 3856 SDS</w:t>
      </w:r>
    </w:p>
    <w:p>
      <w:r>
        <w:t xml:space="preserve">Publisher: ProChem, Inc.</w:t>
      </w:r>
    </w:p>
    <w:p>
      <w:r>
        <w:t xml:space="preserve">Source: https://resds.com/document/yttrium-iii-nitrate-hexahydrate-prochem-en-662fa913cd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Nitrate Hexahydrate</w:t>
      </w:r>
    </w:p>
    <w:p>
      <w:r>
        <w:t xml:space="preserve"/>
      </w:r>
    </w:p>
    <w:p>
      <w:r>
        <w:t xml:space="preserve"> PRODUCT NUMBER:  3856</w:t>
      </w:r>
    </w:p>
    <w:p>
      <w:r>
        <w:t xml:space="preserve"/>
      </w:r>
    </w:p>
    <w:p>
      <w:r>
        <w:t xml:space="preserve"> CAS NUMBER:        13494-98-9</w:t>
      </w:r>
    </w:p>
    <w:p>
      <w:r>
        <w:t xml:space="preserve"/>
      </w:r>
    </w:p>
    <w:p>
      <w:r>
        <w:t xml:space="preserve"> SYNONYMS:           Nitric Acid, yttrium 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Y(NO3)3 ! 6H2O</w:t>
      </w:r>
    </w:p>
    <w:p>
      <w:r>
        <w:t xml:space="preserve"/>
      </w:r>
    </w:p>
    <w:p>
      <w:r>
        <w:t xml:space="preserve"> Molecular Weight: 383.01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Nitrate Hexahydrate                                           13494-98-9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eyelids. A</w:t>
      </w:r>
    </w:p>
    <w:p>
      <w:r>
        <w:t xml:space="preserve">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persists.</w:t>
      </w:r>
    </w:p>
    <w:p>
      <w:r>
        <w:t xml:space="preserve"> INHALATION: Remove to fresh air and keep at rest.  If breathing is difficult, give oxygen.  If not breathing, give artificial respiration.</w:t>
      </w:r>
    </w:p>
    <w:p>
      <w:r>
        <w:t xml:space="preserve">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 or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 and placed in proper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Keep way from sources of ignition-No smoking. Keep away from heat.</w:t>
      </w:r>
    </w:p>
    <w:p>
      <w:r>
        <w:t xml:space="preserve"> CONDITIONS FOR SAFE STORAGE: Store in cool, dry, and well-ventilated area. Hygroscopic. Store away from flammable</w:t>
      </w:r>
    </w:p>
    <w:p>
      <w:r>
        <w:t xml:space="preserve"> substances, reducing agents, organic materials, metal powders, water, and moisture. Store under dry inert gas. Protect from humidity</w:t>
      </w:r>
    </w:p>
    <w:p>
      <w:r>
        <w:t xml:space="preserve">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(III) nitrate hexahydrate   1 mg/m3                   TLV                     ACGIH</w:t>
      </w:r>
    </w:p>
    <w:p>
      <w:r>
        <w:t xml:space="preserve">                            1 mg/m3                  PEL                   OSHA</w:t>
      </w:r>
    </w:p>
    <w:p>
      <w:r>
        <w:t xml:space="preserve">                            1 mg/m3                  REL                     NIOSH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Off-white solid</w:t>
      </w:r>
    </w:p>
    <w:p>
      <w:r>
        <w:t xml:space="preserve"> ODOR: None</w:t>
      </w:r>
    </w:p>
    <w:p>
      <w:r>
        <w:t xml:space="preserve"> MOLECULAR WEIGHT: 383.01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2.682</w:t>
      </w:r>
    </w:p>
    <w:p>
      <w:r>
        <w:t xml:space="preserve"> VAPOR DENSITY: No data available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nitrates can explode if heated to high</w:t>
      </w:r>
    </w:p>
    <w:p>
      <w:r>
        <w:t xml:space="preserve"> temperatures.</w:t>
      </w:r>
    </w:p>
    <w:p>
      <w:r>
        <w:t xml:space="preserve"> INCOMPATIBILITY: Flammable substances, reducing agents, water, moisture, organic materials, metal powders, and strong</w:t>
      </w:r>
    </w:p>
    <w:p>
      <w:r>
        <w:t xml:space="preserve"> acids.</w:t>
      </w:r>
    </w:p>
    <w:p>
      <w:r>
        <w:t xml:space="preserve"> DECOMPOSITION PRODUCTS: Nitrogen oxides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Subcutaneous (mouse); LDLo: 16600 mg/kg. Subcutaneous (frog); LDLo: 350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ZG3750000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> Nitrates, inorganic, n.o.s.</w:t>
      </w:r>
    </w:p>
    <w:p>
      <w:r>
        <w:t xml:space="preserve"> (Yttrium (III) Nitrate)</w:t>
      </w:r>
    </w:p>
    <w:p>
      <w:r>
        <w:t xml:space="preserve"> CLASS 5.1</w:t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Reactivity hazard, acute health hazard.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PENNSYLVANIA RIGHT TO KNOW: Yttrium (III) nitrate hexahydrate</w:t>
      </w:r>
    </w:p>
    <w:p>
      <w:r>
        <w:t xml:space="preserve"> NEW JERSEY RIGHT TO KNOW: Yttrium (III) nitrate hexahydrate</w:t>
      </w:r>
    </w:p>
    <w:p>
      <w:r>
        <w:t xml:space="preserve"> WHMIS CANADA: Class C: Oxidizing materials. Class D-2B: Toxic materials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10/24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