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Zirconium-91 SDS</w:t>
      </w:r>
    </w:p>
    <w:p>
      <w:r>
        <w:t xml:space="preserve">Publisher: Neonest AB</w:t>
      </w:r>
    </w:p>
    <w:p>
      <w:r>
        <w:t xml:space="preserve">Source: https://resds.com/document/zirconium-91-isotope-sds-zr-91-91zr-zirconium-oxide-enriched-zirconium-oxide-b2a152e37b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 Dioxide, Enriched in Zirconium. </w:t>
      </w:r>
    </w:p>
    <w:p>
      <w:r>
        <w:t xml:space="preserve">Molecular weight:   123.22 </w:t>
      </w:r>
    </w:p>
    <w:p>
      <w:r>
        <w:t xml:space="preserve">Chemical formula:   ZrO 2 </w:t>
      </w:r>
    </w:p>
    <w:p>
      <w:r>
        <w:t xml:space="preserve">Synonyms:   Zirconia.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dioxide </w:t>
      </w:r>
    </w:p>
    <w:p>
      <w:r>
        <w:t xml:space="preserve">1314-23-4 </w:t>
      </w:r>
    </w:p>
    <w:p>
      <w:r>
        <w:t xml:space="preserve">123.22   &gt;99%   Not Classified. </w:t>
      </w:r>
    </w:p>
    <w:p>
      <w:r>
        <w:t xml:space="preserve">215-227-2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Zirconium oxides.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</w:t>
      </w:r>
    </w:p>
    <w:p>
      <w:r>
        <w:rPr>
          <w:b/>
        </w:rPr>
        <w:t xml:space="preserve">Page 3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 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Components   CAS-No.   Value   Control</w:t>
      </w:r>
    </w:p>
    <w:p>
      <w:r>
        <w:t xml:space="preserve">parameters </w:t>
      </w:r>
    </w:p>
    <w:p>
      <w:r>
        <w:t xml:space="preserve">Update   Basis </w:t>
      </w:r>
    </w:p>
    <w:p>
      <w:r>
        <w:t xml:space="preserve">Zirconium </w:t>
      </w:r>
    </w:p>
    <w:p>
      <w:r>
        <w:t xml:space="preserve">dioxide </w:t>
      </w:r>
    </w:p>
    <w:p>
      <w:r>
        <w:t xml:space="preserve">1314-23-4   TWA   5 mg/m 3   1993-06-30   USA. Occupational Exposure Limits (OSHA)-Table Z-</w:t>
      </w:r>
    </w:p>
    <w:p>
      <w:r>
        <w:t xml:space="preserve">1 Limits for Air Contaminants </w:t>
      </w:r>
    </w:p>
    <w:p>
      <w:r>
        <w:t xml:space="preserve">TWA   5 mg/m 3   1989-03-01   USA.OSHA-TABLE Z-1 Limits for Air </w:t>
      </w:r>
    </w:p>
    <w:p>
      <w:r>
        <w:t xml:space="preserve">Contaminants - 1910.1000 </w:t>
      </w:r>
    </w:p>
    <w:p>
      <w:r>
        <w:t xml:space="preserve">TWA   10 mg/m 3   1989-03-01   USA.OSHA-TABLE Z-1 Limits for Air </w:t>
      </w:r>
    </w:p>
    <w:p>
      <w:r>
        <w:t xml:space="preserve">Contaminants - 1910.1000 </w:t>
      </w:r>
    </w:p>
    <w:p>
      <w:r>
        <w:t xml:space="preserve">TWA   5 mg/m 3   1996-05-18   USA. ACGIH Threshold Limit Values </w:t>
      </w:r>
    </w:p>
    <w:p>
      <w:r>
        <w:t xml:space="preserve">(TLV) </w:t>
      </w:r>
    </w:p>
    <w:p>
      <w:r>
        <w:t xml:space="preserve">Remarks   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 </w:t>
      </w:r>
    </w:p>
    <w:p>
      <w:r>
        <w:t xml:space="preserve">STEL   10 mg/m 3   1996-05-18   USA. ACGIH Threshold Limit Values </w:t>
      </w:r>
    </w:p>
    <w:p>
      <w:r>
        <w:t xml:space="preserve">(TLV) </w:t>
      </w:r>
    </w:p>
    <w:p>
      <w:r>
        <w:t xml:space="preserve">Not classifiable as a human carcinogen: Agents which cause concern that they could be carcinogenic</w:t>
      </w:r>
    </w:p>
    <w:p>
      <w:r>
        <w:t xml:space="preserve">for humans but which cannot be assessed conclusively because of a lack of data. In vitro or animal</w:t>
      </w:r>
    </w:p>
    <w:p>
      <w:r>
        <w:t xml:space="preserve">studies do not provide indications of carcinogenicity which are sufficient to classify the agent into one</w:t>
      </w:r>
    </w:p>
    <w:p>
      <w:r>
        <w:rPr>
          <w:b/>
        </w:rPr>
        <w:t xml:space="preserve">Page 4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4/9 </w:t>
      </w:r>
    </w:p>
    <w:p>
      <w:r>
        <w:t xml:space="preserve">of the other categories. </w:t>
      </w:r>
    </w:p>
    <w:p>
      <w:r>
        <w:t xml:space="preserve">1996 Adoption </w:t>
      </w:r>
    </w:p>
    <w:p>
      <w:r>
        <w:t xml:space="preserve">Refers to Appendix A -- Carcinogens.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 place. </w:t>
      </w:r>
    </w:p>
    <w:p>
      <w:r>
        <w:t xml:space="preserve">Respiratory protection:   Where risk assessment shows air-purifying respirators are appropriate use a dust mask type</w:t>
      </w:r>
    </w:p>
    <w:p>
      <w:r>
        <w:t xml:space="preserve">N95 (US) or type P1 (EN 143) respirator. Use respirators and components tested and approved under appropriate</w:t>
      </w:r>
    </w:p>
    <w:p>
      <w:r>
        <w:t xml:space="preserve">government standards such as NIOSH (US) or CEN (EU). </w:t>
      </w:r>
    </w:p>
    <w:p>
      <w:r>
        <w:t xml:space="preserve">Section 9: Physica 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123.22 </w:t>
      </w:r>
    </w:p>
    <w:p>
      <w:r>
        <w:t xml:space="preserve">pH (concentration):   No data available. </w:t>
      </w:r>
    </w:p>
    <w:p>
      <w:r>
        <w:t xml:space="preserve">Melting point/range (° C):   2700   °C </w:t>
      </w:r>
    </w:p>
    <w:p>
      <w:r>
        <w:t xml:space="preserve">Boiling point/range (° C):   5000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5.89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strong acids. </w:t>
      </w:r>
    </w:p>
    <w:p>
      <w:r>
        <w:t xml:space="preserve">Hazardous decomposition products:   Hazardous decomposition products formed under fire conditions: Zirconium</w:t>
      </w:r>
    </w:p>
    <w:p>
      <w:r>
        <w:t xml:space="preserve">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</w:t>
      </w:r>
    </w:p>
    <w:p>
      <w:r>
        <w:rPr>
          <w:b/>
        </w:rPr>
        <w:t xml:space="preserve">Page 6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6/9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Zirconium dioxide / CAS No. 1314-23-4 / Revision Date 1993-04-24 </w:t>
      </w:r>
    </w:p>
    <w:p>
      <w:r>
        <w:t xml:space="preserve">Pennsylvania Right to Know Components:   Zirconium dioxide / CAS No. 1314-23-4 / Revision Date 1993-04-24 </w:t>
      </w:r>
    </w:p>
    <w:p>
      <w:r>
        <w:t xml:space="preserve">New Jersey Right to Know Components:   Zirconium dioxide / CAS No. 1314-23-4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</w:t>
      </w:r>
    </w:p>
    <w:p>
      <w:r>
        <w:rPr>
          <w:b/>
        </w:rPr>
        <w:t xml:space="preserve">Page 8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8/9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</w:t>
      </w:r>
    </w:p>
    <w:p>
      <w:r>
        <w:rPr>
          <w:b/>
        </w:rPr>
        <w:t xml:space="preserve">Page 9</w:t>
      </w:r>
    </w:p>
    <w:p>
      <w:r>
        <w:t xml:space="preserve">Safety Data Sheet for Zirconium</w:t>
      </w:r>
    </w:p>
    <w:p>
      <w:r>
        <w:t xml:space="preserve">Oxide, Enriched Zirconium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 Dioxide, Enriched in Zirconium   https://www.buyisotope.com   Page 9/9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