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Cerium, chips 1399 SDS</w:t>
      </w:r>
    </w:p>
    <w:p>
      <w:r>
        <w:t xml:space="preserve">Publisher: ProChem, Inc.</w:t>
      </w:r>
    </w:p>
    <w:p>
      <w:r>
        <w:t xml:space="preserve">Source: https://resds.com/document/cerium-chips-prochem-en-d23970a4c8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> PRODUCT NAME:    Cerium, chips</w:t>
      </w:r>
    </w:p>
    <w:p>
      <w:r>
        <w:t xml:space="preserve"/>
      </w:r>
    </w:p>
    <w:p>
      <w:r>
        <w:t xml:space="preserve"> PRODUCT NUMBER:  1399</w:t>
      </w:r>
    </w:p>
    <w:p>
      <w:r>
        <w:t xml:space="preserve"/>
      </w:r>
    </w:p>
    <w:p>
      <w:r>
        <w:t xml:space="preserve"> CAS NUMBER:        7440-45-1</w:t>
      </w:r>
    </w:p>
    <w:p>
      <w:r>
        <w:t xml:space="preserve"/>
      </w:r>
    </w:p>
    <w:p>
      <w:r>
        <w:t xml:space="preserve"> SYNONYMS:         Rare earth metal</w:t>
      </w:r>
    </w:p>
    <w:p>
      <w:r>
        <w:t xml:space="preserve"/>
      </w:r>
    </w:p>
    <w:p>
      <w:r>
        <w:t xml:space="preserve">MANUFACTURER:</w:t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–No smoking.</w:t>
      </w:r>
    </w:p>
    <w:p>
      <w:r>
        <w:t xml:space="preserve"> P240                Ground/bond container and receiving equipment.</w:t>
      </w:r>
    </w:p>
    <w:p>
      <w:r>
        <w:t xml:space="preserve"> P241              Use explosion-proof electrical/ventilating/lighting/equipment.</w:t>
      </w:r>
    </w:p>
    <w:p>
      <w:r>
        <w:t xml:space="preserve"> P270             Do not eat, drink, or smoke when using this product.</w:t>
      </w:r>
    </w:p>
    <w:p>
      <w:r>
        <w:t xml:space="preserve"> P280              Wear protective gloves/protective clothing/eye protection/face protection.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3                  Reactivity Hazard: 1</w:t>
      </w:r>
    </w:p>
    <w:p>
      <w:r>
        <w:t xml:space="preserve"> NFPA RATING:</w:t>
      </w:r>
    </w:p>
    <w:p>
      <w:r>
        <w:t xml:space="preserve"> Health: 2            Flammability: 3         Reactivity Hazard: 1       Special: W</w:t>
      </w:r>
    </w:p>
    <w:p>
      <w:r>
        <w:t xml:space="preserve"/>
      </w:r>
    </w:p>
    <w:p>
      <w:r>
        <w:t xml:space="preserve"> EYE CONTACT: Oil and dust, if present, may cause slight to mild irritation of the eyes.</w:t>
      </w:r>
    </w:p>
    <w:p>
      <w:r>
        <w:t xml:space="preserve"> SKIN CONTACT: Dust, if present, may cause slight to mild irritation of the skin.</w:t>
      </w:r>
    </w:p>
    <w:p>
      <w:r>
        <w:t xml:space="preserve"> INHALATION: Inhalation of any oil free fine dust may be irritating to the nasal cavity, mucous membranes, and respiratory tract.</w:t>
      </w:r>
    </w:p>
    <w:p>
      <w:r>
        <w:t xml:space="preserve"> INGESTION: Mineral oil may be harmful.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> Formula: Ce</w:t>
      </w:r>
    </w:p>
    <w:p>
      <w:r>
        <w:t xml:space="preserve"> Molecular Weight: 140.12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> Cerium                                                                  7440-45-1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 eyelids. A</w:t>
      </w:r>
    </w:p>
    <w:p>
      <w:r>
        <w:t xml:space="preserve">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 irritation</w:t>
      </w:r>
    </w:p>
    <w:p>
      <w:r>
        <w:t xml:space="preserve"> persists.</w:t>
      </w:r>
    </w:p>
    <w:p>
      <w:r>
        <w:t xml:space="preserve"> INHALATION: Remove to fresh air and keep at rest. Closely monitor the victim for signs of respiratory problems, such as difficulty in</w:t>
      </w:r>
    </w:p>
    <w:p>
      <w:r>
        <w:t xml:space="preserve">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special powder for metal fires. Do not use water. Contact with water released flammable gases.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Cerium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Remove from sources of ignition.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Handle under inert gas.</w:t>
      </w:r>
    </w:p>
    <w:p>
      <w:r>
        <w:t xml:space="preserve"> CONDITIONS FOR SAFE STORAGE: Store in cool, dry, and well-ventilated area. Store away from air, water, and moisture. Store</w:t>
      </w:r>
    </w:p>
    <w:p>
      <w:r>
        <w:t xml:space="preserve"> under dry inert gas. Protect from humidity and water.</w:t>
      </w:r>
    </w:p>
    <w:p>
      <w:r>
        <w:t xml:space="preserve"/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> EXPOSURE CONTROLS: Contains no substances with occupational exposure limits.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> COLOR AND FORM: Dark grey chips</w:t>
      </w:r>
    </w:p>
    <w:p>
      <w:r>
        <w:t xml:space="preserve"> ODOR: None</w:t>
      </w:r>
    </w:p>
    <w:p>
      <w:r>
        <w:t xml:space="preserve"> MOLECULAR WEIGHT: 140.12</w:t>
      </w:r>
    </w:p>
    <w:p>
      <w:r>
        <w:t xml:space="preserve"> BOILING POINT: 3433° C</w:t>
      </w:r>
    </w:p>
    <w:p>
      <w:r>
        <w:t xml:space="preserve"> MELTING POINT: 795° C</w:t>
      </w:r>
    </w:p>
    <w:p>
      <w:r>
        <w:t xml:space="preserve"> SPECIFIC GRAVITY: 6.67</w:t>
      </w:r>
    </w:p>
    <w:p>
      <w:r>
        <w:t xml:space="preserve"> VAPOR DENSITY: No data available</w:t>
      </w:r>
    </w:p>
    <w:p>
      <w:r>
        <w:t xml:space="preserve"> SOLUBILITY IN WATER: Contact with water releases flammable gases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</w:t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water or of any oil free fine dust with air. Heat, flames, &amp; sparks.</w:t>
      </w:r>
    </w:p>
    <w:p>
      <w:r>
        <w:t xml:space="preserve"> INCOMPATIBILITY: Water, alcohols, oxidizers, oxygen, carbon dioxide, halogens, halocarbons, and acids. Strong Acids,</w:t>
      </w:r>
    </w:p>
    <w:p>
      <w:r>
        <w:t xml:space="preserve"> halogens, strong oxidizing agents, zinc.</w:t>
      </w:r>
    </w:p>
    <w:p>
      <w:r>
        <w:t xml:space="preserve"> DECOMPOSITION PRODUCTS: Cerium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</w:t>
      </w:r>
    </w:p>
    <w:p>
      <w:r>
        <w:t xml:space="preserve">        LD50 Oral - Rat - male and female - &gt; 5,000 mg/kh Remarks: (in analogy to similar compounds) Inhalation: No data available</w:t>
      </w:r>
    </w:p>
    <w:p>
      <w:r>
        <w:t xml:space="preserve">        LC50 Inhalation - Rat - male and female - 4 h - &gt; 5.05 mg/l (OECD Test Guideline 403) Remarks: (in analogy to similar products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> UN3078</w:t>
      </w:r>
    </w:p>
    <w:p>
      <w:r>
        <w:t xml:space="preserve"> Cerium</w:t>
      </w:r>
    </w:p>
    <w:p>
      <w:r>
        <w:t xml:space="preserve"> Class 4.3</w:t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> SARA 302/304: Not listed</w:t>
      </w:r>
    </w:p>
    <w:p>
      <w:r>
        <w:t xml:space="preserve"> SARA 311/312: Acute Health Hazard, Reactivity Hazard</w:t>
      </w:r>
    </w:p>
    <w:p>
      <w:r>
        <w:t xml:space="preserve"> SARA (TITLE 313): Not listed</w:t>
      </w:r>
    </w:p>
    <w:p>
      <w:r>
        <w:t xml:space="preserve"> PENNSYLVANIA RIGHT TO KNOW: Cerium, slabs, ingots or rods</w:t>
      </w:r>
    </w:p>
    <w:p>
      <w:r>
        <w:t xml:space="preserve"> NEW JERSEY RIGHT TO KNOW: Cerium, slabs, ingots or rods</w:t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02/24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