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Praseodymium (III) Nitrate Hexahydrate 2974 SDS</w:t>
      </w:r>
    </w:p>
    <w:p>
      <w:r>
        <w:t xml:space="preserve">Publisher: ProChem, Inc.</w:t>
      </w:r>
    </w:p>
    <w:p>
      <w:r>
        <w:t xml:space="preserve">Source: https://resds.com/document/praseodymium-iii-nitrate-hexahydrate-prochem-en-a4348dd6cb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 PRODUCT NAME:    Praseodymium (III) Nitrate Hexahydrate</w:t>
      </w:r>
    </w:p>
    <w:p>
      <w:r>
        <w:t xml:space="preserve"/>
      </w:r>
    </w:p>
    <w:p>
      <w:r>
        <w:t xml:space="preserve"> PRODUCT NUMBER:  2974</w:t>
      </w:r>
    </w:p>
    <w:p>
      <w:r>
        <w:t xml:space="preserve"/>
      </w:r>
    </w:p>
    <w:p>
      <w:r>
        <w:t xml:space="preserve"> CAS NUMBER:        15878-77-0</w:t>
      </w:r>
    </w:p>
    <w:p>
      <w:r>
        <w:t xml:space="preserve"/>
      </w:r>
    </w:p>
    <w:p>
      <w:r>
        <w:t xml:space="preserve"> SYNONYMS:           Nitric acid, praseodymium(3+) salt, hexahydrate</w:t>
      </w:r>
    </w:p>
    <w:p>
      <w:r>
        <w:t xml:space="preserve"/>
      </w:r>
    </w:p>
    <w:p>
      <w:r>
        <w:t xml:space="preserve"> MANUFACTURER:</w:t>
      </w:r>
    </w:p>
    <w:p>
      <w:r>
        <w:t xml:space="preserve"/>
      </w:r>
    </w:p>
    <w:p>
      <w:r>
        <w:t xml:space="preserve"> ProChem, Inc.                                        PHONE:        815-398-1788</w:t>
      </w:r>
    </w:p>
    <w:p>
      <w:r>
        <w:t xml:space="preserve"> 826 Roosevelt Road                                          FAX:           815-398-1810</w:t>
      </w:r>
    </w:p>
    <w:p>
      <w:r>
        <w:t xml:space="preserve"> Rockford, IL  61109                                    TOLL FREE:    800-795-8788</w:t>
      </w:r>
    </w:p>
    <w:p>
      <w:r>
        <w:t xml:space="preserve"/>
      </w:r>
    </w:p>
    <w:p>
      <w:r>
        <w:t xml:space="preserve">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> CLASSIFICATION OF SUBSTANCE OR MIXTURE</w:t>
      </w:r>
    </w:p>
    <w:p>
      <w:r>
        <w:t xml:space="preserve"/>
      </w:r>
    </w:p>
    <w:p>
      <w:r>
        <w:t xml:space="preserve"> Pictogram</w:t>
      </w:r>
    </w:p>
    <w:p>
      <w:r>
        <w:t xml:space="preserve"/>
      </w:r>
    </w:p>
    <w:p>
      <w:r>
        <w:t xml:space="preserve"/>
      </w:r>
    </w:p>
    <w:p>
      <w:r>
        <w:t xml:space="preserve"> Signal Word         Warning</w:t>
      </w:r>
    </w:p>
    <w:p>
      <w:r>
        <w:t xml:space="preserve"/>
      </w:r>
    </w:p>
    <w:p>
      <w:r>
        <w:t xml:space="preserve"> Hazard Statements</w:t>
      </w:r>
    </w:p>
    <w:p>
      <w:r>
        <w:t xml:space="preserve"/>
      </w:r>
    </w:p>
    <w:p>
      <w:r>
        <w:t xml:space="preserve"> H272             May intensify fire; oxidizer.</w:t>
      </w:r>
    </w:p>
    <w:p>
      <w:r>
        <w:t xml:space="preserve"> H315              Causes skin irritation</w:t>
      </w:r>
    </w:p>
    <w:p>
      <w:r>
        <w:t xml:space="preserve"> H319              Causes serious eye irritation</w:t>
      </w:r>
    </w:p>
    <w:p>
      <w:r>
        <w:t xml:space="preserve"> H335             May cause respiratory irritation</w:t>
      </w:r>
    </w:p>
    <w:p>
      <w:r>
        <w:t xml:space="preserve"/>
      </w:r>
    </w:p>
    <w:p>
      <w:r>
        <w:t xml:space="preserve"> Precautionary Phrases</w:t>
      </w:r>
    </w:p>
    <w:p>
      <w:r>
        <w:t xml:space="preserve"/>
      </w:r>
    </w:p>
    <w:p>
      <w:r>
        <w:t xml:space="preserve"> P210              Keep away from heat/sparks/open flames/hot surfaces.-No Smoking</w:t>
      </w:r>
    </w:p>
    <w:p>
      <w:r>
        <w:t xml:space="preserve"> P220                 Keep/store away from clothing/combustible material</w:t>
      </w:r>
    </w:p>
    <w:p>
      <w:r>
        <w:t xml:space="preserve"> P221               Take any precaution to avoid mixing with combustibles.</w:t>
      </w:r>
    </w:p>
    <w:p>
      <w:r>
        <w:t xml:space="preserve"> P261                Avoid breathing dust/fume/gas/mist/vapors/spray.</w:t>
      </w:r>
    </w:p>
    <w:p>
      <w:r>
        <w:t xml:space="preserve"> P264             Wash skin thoroughly after handling.</w:t>
      </w:r>
    </w:p>
    <w:p>
      <w:r>
        <w:t xml:space="preserve"> P280              Wear protective gloves/protective clothing/eye protection/face protection</w:t>
      </w:r>
    </w:p>
    <w:p>
      <w:r>
        <w:t xml:space="preserve"> P302+P352            IF ON SKIN: Wash with plenty of soap and water.</w:t>
      </w:r>
    </w:p>
    <w:p>
      <w:r>
        <w:t xml:space="preserve"> P304+P340            IF INHALED: Remove victim to fresh air and keep at rest in a position comfortable for breathing.</w:t>
      </w:r>
    </w:p>
    <w:p>
      <w:r>
        <w:t xml:space="preserve"> P305+P351+P338     IF IN EYES: Rinse cautiously with waster for several minutes. Remove contact lenses if present and easy to</w:t>
      </w:r>
    </w:p>
    <w:p>
      <w:r>
        <w:t xml:space="preserve">                        do. Continue rinsing.</w:t>
      </w:r>
    </w:p>
    <w:p>
      <w:r>
        <w:t xml:space="preserve"> P370+P378            In case of fire: use dry sand, dry chemical or alcohol-resistant foam for extinction.</w:t>
      </w:r>
    </w:p>
    <w:p>
      <w:r>
        <w:t xml:space="preserve"> P403+P233           Store in a well-ventilated place. Keep container tightly closed.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PRASEODYMIUM NITRATE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2    HAZARDS IDENTIFICATION (Cont.)</w:t>
      </w:r>
    </w:p>
    <w:p>
      <w:r>
        <w:t xml:space="preserve"/>
      </w:r>
    </w:p>
    <w:p>
      <w:r>
        <w:t xml:space="preserve"> HMIS CLASSIFICATION:</w:t>
      </w:r>
    </w:p>
    <w:p>
      <w:r>
        <w:t xml:space="preserve"> Health: 1              Fire: 0                 Reactivity Hazard: 1</w:t>
      </w:r>
    </w:p>
    <w:p>
      <w:r>
        <w:t xml:space="preserve"> NFPA RATING:</w:t>
      </w:r>
    </w:p>
    <w:p>
      <w:r>
        <w:t xml:space="preserve"> Health: 2            Flammability: 0         Reactivity Hazard: 1       Specific Hazard: OX</w:t>
      </w:r>
    </w:p>
    <w:p>
      <w:r>
        <w:t xml:space="preserve"/>
      </w:r>
    </w:p>
    <w:p>
      <w:r>
        <w:t xml:space="preserve"> EYE CONTACT: May cause slight to mild irritation to the eyes.</w:t>
      </w:r>
    </w:p>
    <w:p>
      <w:r>
        <w:t xml:space="preserve"> SKIN CONTACT: May cause slight to mild irritation of the skin.</w:t>
      </w:r>
    </w:p>
    <w:p>
      <w:r>
        <w:t xml:space="preserve"> INHALATION: May be irritating to the nose, mucous membranes, and respiratory tract.</w:t>
      </w:r>
    </w:p>
    <w:p>
      <w:r>
        <w:t xml:space="preserve"> INGESTION: May be harmful if swallowed. Ingestion may lead to dizziness, abdominal cramps, vomiting, bloody diarrhea, weakness,</w:t>
      </w:r>
    </w:p>
    <w:p>
      <w:r>
        <w:t xml:space="preserve"> and convulsions</w:t>
      </w:r>
    </w:p>
    <w:p>
      <w:r>
        <w:t xml:space="preserve"/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 Formula: Pr(NO3)3 ! 6H2O</w:t>
      </w:r>
    </w:p>
    <w:p>
      <w:r>
        <w:t xml:space="preserve"/>
      </w:r>
    </w:p>
    <w:p>
      <w:r>
        <w:t xml:space="preserve"> Molecular Weight: 435.01</w:t>
      </w:r>
    </w:p>
    <w:p>
      <w:r>
        <w:t xml:space="preserve"/>
      </w:r>
    </w:p>
    <w:p>
      <w:r>
        <w:t xml:space="preserve"/>
      </w:r>
    </w:p>
    <w:p>
      <w:r>
        <w:t xml:space="preserve"> 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 Praseodymium Nitrate Hexahydrate                                        15878-77-0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 EYE EXPOSURE: Immediately flush the eyes with copious amounts of water for at least 15 minutes. Assure flushing under</w:t>
      </w:r>
    </w:p>
    <w:p>
      <w:r>
        <w:t xml:space="preserve"> eyelids. A victim may need assistance in keeping their eyelids open. Get immediate medical attention.</w:t>
      </w:r>
    </w:p>
    <w:p>
      <w:r>
        <w:t xml:space="preserve"> SKIN EXPOSURE: Wash affected area with water. Remove contaminated clothes if necessary. Seek medical assistance if</w:t>
      </w:r>
    </w:p>
    <w:p>
      <w:r>
        <w:t xml:space="preserve"> irritation persists.</w:t>
      </w:r>
    </w:p>
    <w:p>
      <w:r>
        <w:t xml:space="preserve"> INHALATION: Remove to fresh air and keep at rest.  If breathing is difficult, give oxygen.  If not breathing, give artificial</w:t>
      </w:r>
    </w:p>
    <w:p>
      <w:r>
        <w:t xml:space="preserve"> respiration. Get medical attention if necessary.</w:t>
      </w:r>
    </w:p>
    <w:p>
      <w:r>
        <w:t xml:space="preserve"> INGESTION: Do NOT induce vomiting. Never give anything by mouth to an unconscious person.  If conscious, wash out mouth</w:t>
      </w:r>
    </w:p>
    <w:p>
      <w:r>
        <w:t xml:space="preserve"> with water. Get medical attention if necessary.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 FLASH POINT: Not available</w:t>
      </w:r>
    </w:p>
    <w:p>
      <w:r>
        <w:t xml:space="preserve"> AUTO IGNITION TEMPERATURE: Not available</w:t>
      </w:r>
    </w:p>
    <w:p>
      <w:r>
        <w:t xml:space="preserve"> EXPLOSION LIMITS: Not available</w:t>
      </w:r>
    </w:p>
    <w:p>
      <w:r>
        <w:t xml:space="preserve"> EXTINGUISHING MEDIUM: Carbon dioxide, dry powder, or foam.</w:t>
      </w:r>
    </w:p>
    <w:p>
      <w:r>
        <w:t xml:space="preserve"> SPECIAL FIRE FIGHTING PROCEDURES: Wear self-contained, approved breathing apparatus and full protective clothing,</w:t>
      </w:r>
    </w:p>
    <w:p>
      <w:r>
        <w:t xml:space="preserve"> including eye protection and boots.</w:t>
      </w:r>
    </w:p>
    <w:p>
      <w:r>
        <w:t xml:space="preserve"> HAZARDOUS COMBUSTION AND DECOMPOSITION PRODUCTS: Nitrogen oxides and praseodymium oxides.</w:t>
      </w:r>
    </w:p>
    <w:p>
      <w:r>
        <w:t xml:space="preserve"/>
      </w:r>
    </w:p>
    <w:p>
      <w:r>
        <w:t xml:space="preserve"> This product is an oxidizer and its heat of reaction with reducing agents or combustibles may cause ignition.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 PERSONAL PRECAUTIONS: Wear all appropriate equipment when using this material. Ensure adequate ventilation. Keep away from</w:t>
      </w:r>
    </w:p>
    <w:p>
      <w:r>
        <w:t xml:space="preserve"> heat and sources of ignition.</w:t>
      </w:r>
    </w:p>
    <w:p>
      <w:r>
        <w:t xml:space="preserve"> ENVIRONMENTAL PRECAUTIONS: Prevent spillage from entering drains or allowing to be released into the environment.</w:t>
      </w:r>
    </w:p>
    <w:p>
      <w:r>
        <w:t xml:space="preserve"> METHODS AND MATERIALS FOR CONTAINMENT AND CLEANING UP: Small spills can be mixed with vermiculite or sodium</w:t>
      </w:r>
    </w:p>
    <w:p>
      <w:r>
        <w:t xml:space="preserve"> carbonate and swept up.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 PRECAUTIONS FOR SAFE HANDLING: Wear appropriate personal protective equipment. Avoid contact with skin and eyes. Use with</w:t>
      </w:r>
    </w:p>
    <w:p>
      <w:r>
        <w:t xml:space="preserve"> adequate ventilation. Keep away from heat sources of ignition.</w:t>
      </w:r>
    </w:p>
    <w:p>
      <w:r>
        <w:t xml:space="preserve"> CONDITIONS FOR SAFE STORAGE: Store in cool, dry, and well-ventilated area. Store away from flammable substances, reducing</w:t>
      </w:r>
    </w:p>
    <w:p>
      <w:r>
        <w:t xml:space="preserve"> agents, and metal powders. Hygroscopic.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PRASEODYMIUM NITRATE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 EXPOSURE CONTROLS: Contains no substances with occupational exposure limit values.</w:t>
      </w:r>
    </w:p>
    <w:p>
      <w:r>
        <w:t xml:space="preserve"> EYE PROTECTION: Wear chemical safety glasses or goggles and face shield</w:t>
      </w:r>
    </w:p>
    <w:p>
      <w:r>
        <w:t xml:space="preserve"> SKIN PROTECTION: Wear nitrile or rubber gloves, and a complete suit protecting against chemicals</w:t>
      </w:r>
    </w:p>
    <w:p>
      <w:r>
        <w:t xml:space="preserve"> VENTILATION: Provide local exhaust, preferably mechanical.</w:t>
      </w:r>
    </w:p>
    <w:p>
      <w:r>
        <w:t xml:space="preserve"> RESPIRATOR: Use an approved respirator</w:t>
      </w:r>
    </w:p>
    <w:p>
      <w:r>
        <w:t xml:space="preserve"> ADDITIONAL PROTECTION: Provide eyewash stations, quick-drench showers and washing facilities accessible to areas of use and</w:t>
      </w:r>
    </w:p>
    <w:p>
      <w:r>
        <w:t xml:space="preserve"> handling.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 COLOR AND FORM: Light green solid</w:t>
      </w:r>
    </w:p>
    <w:p>
      <w:r>
        <w:t xml:space="preserve"> ODOR: None</w:t>
      </w:r>
    </w:p>
    <w:p>
      <w:r>
        <w:t xml:space="preserve"> MOLECULAR WEIGHT: 435.01</w:t>
      </w:r>
    </w:p>
    <w:p>
      <w:r>
        <w:t xml:space="preserve"> BOILING POINT: No data available</w:t>
      </w:r>
    </w:p>
    <w:p>
      <w:r>
        <w:t xml:space="preserve"> MELTING POINT: No data available</w:t>
      </w:r>
    </w:p>
    <w:p>
      <w:r>
        <w:t xml:space="preserve"> SPECIFIC GRAVITY: No data available</w:t>
      </w:r>
    </w:p>
    <w:p>
      <w:r>
        <w:t xml:space="preserve"> VAPOR DENSITY: No data available</w:t>
      </w:r>
    </w:p>
    <w:p>
      <w:r>
        <w:t xml:space="preserve"> SOLUBILITY IN WATER: 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 STABILITY: Stable</w:t>
      </w:r>
    </w:p>
    <w:p>
      <w:r>
        <w:t xml:space="preserve"> HAZARDOUS POLYMERIZATION: Will not occur</w:t>
      </w:r>
    </w:p>
    <w:p>
      <w:r>
        <w:t xml:space="preserve"> CONDITIONS TO AVOID: Contact with strong reducing agents or organic matter. High temperature (some nitrates can explode if</w:t>
      </w:r>
    </w:p>
    <w:p>
      <w:r>
        <w:t xml:space="preserve"> heated to high temperature).</w:t>
      </w:r>
    </w:p>
    <w:p>
      <w:r>
        <w:t xml:space="preserve"> INCOMPATIBILITY: Strong reducing agents, powdered metals, strong acids, bases, flammable substances, organic materials,</w:t>
      </w:r>
    </w:p>
    <w:p>
      <w:r>
        <w:t xml:space="preserve"> sulfur, and phosphorus.</w:t>
      </w:r>
    </w:p>
    <w:p>
      <w:r>
        <w:t xml:space="preserve"> DECOMPOSITION PRODUCTS: Nitrogen oxides and praseodymium oxide.</w:t>
      </w:r>
    </w:p>
    <w:p>
      <w:r>
        <w:t xml:space="preserve"/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 ACUTE TOXICITY: LD50 Oral – rat – 3,500mg/kg.</w:t>
      </w:r>
    </w:p>
    <w:p>
      <w:r>
        <w:t xml:space="preserve"> CARCINOGENIC EFFECTS: No components of this product present at levels greater than or equal to 0.1% is identified a carcinogen.</w:t>
      </w:r>
    </w:p>
    <w:p>
      <w:r>
        <w:t xml:space="preserve"> MUTAGENIC EFFECTS: Not available</w:t>
      </w:r>
    </w:p>
    <w:p>
      <w:r>
        <w:t xml:space="preserve"> TETRATOGENIC EFFECTS: Not available</w:t>
      </w:r>
    </w:p>
    <w:p>
      <w:r>
        <w:t xml:space="preserve"> RTECS: TU1400000</w:t>
      </w:r>
    </w:p>
    <w:p>
      <w:r>
        <w:t xml:space="preserve"/>
      </w:r>
    </w:p>
    <w:p>
      <w:r>
        <w:t xml:space="preserve"> 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 TOXICITY TO FISH: LC50-Onorhynchus mykiss (rainbow trout)-0.7 mg/l – 96h</w:t>
      </w:r>
    </w:p>
    <w:p>
      <w:r>
        <w:t xml:space="preserve"> TOXICITY TO DAPHNIA AND OTHER AQUATIC INVERTEBRATES: EC50-Daphnia 0 &lt;1 mg/l – 48h</w:t>
      </w:r>
    </w:p>
    <w:p>
      <w:r>
        <w:t xml:space="preserve"> TOXICITY TO ALGAE: IC50-algae - &lt; 1 mg/l – 72 h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 Dispose of in according to local, state, and federal regulations.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PRASEODYMIUM NITRATE                 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 UN1477                                Marine Pollutant: No</w:t>
      </w:r>
    </w:p>
    <w:p>
      <w:r>
        <w:t xml:space="preserve"> Nitrates, inorganic, n.o.s.</w:t>
      </w:r>
    </w:p>
    <w:p>
      <w:r>
        <w:t xml:space="preserve"> (Praseodymium Nitrate)</w:t>
      </w:r>
    </w:p>
    <w:p>
      <w:r>
        <w:t xml:space="preserve"> CLASS 5.1</w:t>
      </w:r>
    </w:p>
    <w:p>
      <w:r>
        <w:t xml:space="preserve"> PG III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 TSCA: Not listed in the TSCA inventory</w:t>
      </w:r>
    </w:p>
    <w:p>
      <w:r>
        <w:t xml:space="preserve"> SARA 302/304: Not Listed</w:t>
      </w:r>
    </w:p>
    <w:p>
      <w:r>
        <w:t xml:space="preserve"/>
      </w:r>
    </w:p>
    <w:p>
      <w:r>
        <w:t xml:space="preserve"> SARA 311/312: Reactivity Hazard</w:t>
      </w:r>
    </w:p>
    <w:p>
      <w:r>
        <w:t xml:space="preserve"> SARA (TITLE 313): Not Listed</w:t>
      </w:r>
    </w:p>
    <w:p>
      <w:r>
        <w:t xml:space="preserve"> CALIFORNIA PROP. 65: Not Listed</w:t>
      </w:r>
    </w:p>
    <w:p>
      <w:r>
        <w:t xml:space="preserve"> NEW JERSEY RIGHT TO KNOW COMPONENTS: Praseodymium (III) Nitrate Hexahydrate</w:t>
      </w:r>
    </w:p>
    <w:p>
      <w:r>
        <w:t xml:space="preserve"> PENNSYLVANIA RIGHT TO KNOW COMPONENTS: Praseodymium (III) Nitrate Hexahydrate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 DISCLAIMER: The information herein is believed to be accurate and reliable as of the date compiled. However, ProChem, Inc.</w:t>
      </w:r>
    </w:p>
    <w:p>
      <w:r>
        <w:t xml:space="preserve"> makes no representation, warranty, or guarantee of any kind with respect to the information in this document or any use of the</w:t>
      </w:r>
    </w:p>
    <w:p>
      <w:r>
        <w:t xml:space="preserve"> product based on the information.</w:t>
      </w:r>
    </w:p>
    <w:p>
      <w:r>
        <w:t xml:space="preserve"> DATE REVISED: 03/22</w:t>
      </w:r>
    </w:p>
    <w:p>
      <w:r>
        <w:t xml:space="preserve"> SDS DEPT.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PRASEODYMIUM NITRATE                                                               PAGE 4</w:t>
      </w:r>
    </w:p>
    <w:sectPr>
      <w:pgSz w:w="11906" w:h="16838"/>
      <w:pgMar w:top="1134" w:right="1134" w:bottom="1134" w:left="1134"/>
    </w:sectPr>
  </w:body>
</w:document>
</file>