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https://resds.com/document/thulium-tm-metal-sds-en-b4069c48cf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4</w:t>
      </w:r>
    </w:p>
    <w:p>
      <w:r>
        <w:t xml:space="preserve">Thulium</w:t>
      </w:r>
    </w:p>
    <w:p>
      <w:r>
        <w:t xml:space="preserve"/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Thulium - pieces, ingot, rod, foil, sheet, target</w:t>
      </w:r>
    </w:p>
    <w:p>
      <w:r>
        <w:t xml:space="preserve">Formula:      Tm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</w:t>
      </w:r>
    </w:p>
    <w:p>
      <w:r>
        <w:t xml:space="preserve">H228 – Flammable Solid</w:t>
      </w:r>
    </w:p>
    <w:p>
      <w:r>
        <w:t xml:space="preserve">H260 – In contact with water releases flammable gases which may ignite spontaneously</w:t>
      </w:r>
    </w:p>
    <w:p>
      <w:r>
        <w:t xml:space="preserve"/>
      </w:r>
    </w:p>
    <w:p>
      <w:r>
        <w:t xml:space="preserve">GHS Label Elements: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Word: Danger</w:t>
      </w:r>
    </w:p>
    <w:p>
      <w:r>
        <w:t xml:space="preserve">Hazard Statements:</w:t>
      </w:r>
    </w:p>
    <w:p>
      <w:r>
        <w:t xml:space="preserve">H228 – Flammable Solid</w:t>
      </w:r>
    </w:p>
    <w:p>
      <w:r>
        <w:t xml:space="preserve">H260 – In contact with water releases flammable gases which may ignite spontaneously</w:t>
      </w:r>
    </w:p>
    <w:p>
      <w:r>
        <w:t xml:space="preserve">Precautionary Statements:</w:t>
      </w:r>
    </w:p>
    <w:p>
      <w:r>
        <w:t xml:space="preserve">P210: Keep away from heat, hot surfaces, sparks, open flames and other ignition sources. No smoking.</w:t>
      </w:r>
    </w:p>
    <w:p>
      <w:r>
        <w:t xml:space="preserve">P231: Handle under inert gas.</w:t>
      </w:r>
    </w:p>
    <w:p>
      <w:r>
        <w:t xml:space="preserve">P232: Protect from moisture.</w:t>
      </w:r>
    </w:p>
    <w:p>
      <w:r>
        <w:t xml:space="preserve">P370+P378 In case of fire: Use Class D dry chemical extinguishing agent for extinction.</w:t>
      </w:r>
    </w:p>
    <w:p>
      <w:r>
        <w:t xml:space="preserve">P422 Store contents under inert gas.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 Thulium</w:t>
      </w:r>
    </w:p>
    <w:p>
      <w:r>
        <w:t xml:space="preserve">CAS#:           7440-30-4</w:t>
      </w:r>
    </w:p>
    <w:p>
      <w:r>
        <w:t xml:space="preserve">%:             100</w:t>
      </w:r>
    </w:p>
    <w:p>
      <w:r>
        <w:t xml:space="preserve">EC#:            231-140-2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4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4</w:t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create dusts or fumes which could be inhaled or contact skin</w:t>
      </w:r>
    </w:p>
    <w:p>
      <w:r>
        <w:t xml:space="preserve">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Rinse mouth with water. Do not induce vomiting. Seek medical attention. Never induce vomiting or give</w:t>
      </w:r>
    </w:p>
    <w:p>
      <w:r>
        <w:t xml:space="preserve">anything by mouth to an unconscious person.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Flammable in the form of dust when exposed to heat, spark or flame. May</w:t>
      </w:r>
    </w:p>
    <w:p>
      <w:r>
        <w:t xml:space="preserve">react with water under fire conditions liberating flammable hydrogen gas. May emit fumes of thulium oxide under fire</w:t>
      </w:r>
    </w:p>
    <w:p>
      <w:r>
        <w:t xml:space="preserve">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Isolate spill area. Avoid dust formation. Avoid contact with skin and eyes. Avoid breathing</w:t>
      </w:r>
    </w:p>
    <w:p>
      <w:r>
        <w:t xml:space="preserve">dust or fume. Eliminate all sources of ignition.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Use only non-sparking tools and natural bristle brushes.</w:t>
      </w:r>
    </w:p>
    <w:p>
      <w:r>
        <w:t xml:space="preserve">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in an enclosed, controlled process, under dry protective gas such as argon when</w:t>
      </w:r>
    </w:p>
    <w:p>
      <w:r>
        <w:t xml:space="preserve">possible. Air and moisture sensitive. Protect from sources of ignition. Protect from water/moisture. Avoid contact with skin</w:t>
      </w:r>
    </w:p>
    <w:p>
      <w:r>
        <w:t xml:space="preserve">and eyes. Wash thoroughly before eating or smoking.</w:t>
      </w:r>
    </w:p>
    <w:p>
      <w:r>
        <w:t xml:space="preserve">Conditions for Safe Storage, Including Any Incompatibilities: Thulium metal should be stored in tightly-closed</w:t>
      </w:r>
    </w:p>
    <w:p>
      <w:r>
        <w:t xml:space="preserve">containers under argon or mineral oil. Store in a cool, dry area. Protect from water/moisture. See section 10 for more</w:t>
      </w:r>
    </w:p>
    <w:p>
      <w:r>
        <w:t xml:space="preserve">information 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Thulium</w:t>
      </w:r>
    </w:p>
    <w:p>
      <w:r>
        <w:t xml:space="preserve">OSHA/PEL: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under dry argon when possible. Ensure adequate ventilation to maintain exposures below occupational limits. Whenever</w:t>
      </w:r>
    </w:p>
    <w:p>
      <w:r>
        <w:t xml:space="preserve">possible the use of local exhaust ventilation or other engineering controls is the preferred method of controlling exposure to</w:t>
      </w:r>
    </w:p>
    <w:p>
      <w:r>
        <w:t xml:space="preserve">airborne dust and fume to meet established occupational exposure limits. Use good housekeeping and sanitation practices. Do</w:t>
      </w:r>
    </w:p>
    <w:p>
      <w:r>
        <w:t xml:space="preserve">not use tobacco or food in work area. Wash thoroughly before eating or smoking. Do not blow dust off clothing or skin with</w:t>
      </w:r>
    </w:p>
    <w:p>
      <w:r>
        <w:t xml:space="preserve">compressed air.</w:t>
      </w:r>
    </w:p>
    <w:p>
      <w:r>
        <w:t xml:space="preserve">Individual Protection Measures, Such as Personal Protective Equipment:</w:t>
      </w:r>
    </w:p>
    <w:p>
      <w:r>
        <w:t xml:space="preserve">Respiratory Protection: If permissible levels are exceeded, use NIOSH approved dust respirator.</w:t>
      </w:r>
    </w:p>
    <w:p>
      <w:r>
        <w:t xml:space="preserve">Eye Protection: Safety glasses</w:t>
      </w:r>
    </w:p>
    <w:p>
      <w:r>
        <w:t xml:space="preserve">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4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4</w:t>
      </w:r>
    </w:p>
    <w:p>
      <w:r>
        <w:t xml:space="preserve"/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Silver gray metallic</w:t>
      </w:r>
    </w:p>
    <w:p>
      <w:r>
        <w:t xml:space="preserve">Odor:            Not determined</w:t>
      </w:r>
    </w:p>
    <w:p>
      <w:r>
        <w:t xml:space="preserve">Odor Threshold:  Not determined</w:t>
      </w:r>
    </w:p>
    <w:p>
      <w:r>
        <w:t xml:space="preserve">pH:                          N/A</w:t>
      </w:r>
    </w:p>
    <w:p>
      <w:r>
        <w:t xml:space="preserve">Melting Point:                1545 oC</w:t>
      </w:r>
    </w:p>
    <w:p>
      <w:r>
        <w:t xml:space="preserve">Boiling Point:                 1950 oC</w:t>
      </w:r>
    </w:p>
    <w:p>
      <w:r>
        <w:t xml:space="preserve">Flash Point:                  N/A</w:t>
      </w:r>
    </w:p>
    <w:p>
      <w:r>
        <w:t xml:space="preserve">Evaporation Rate:            N/A</w:t>
      </w:r>
    </w:p>
    <w:p>
      <w:r>
        <w:t xml:space="preserve">Flammability:               No data</w:t>
      </w:r>
    </w:p>
    <w:p>
      <w:r>
        <w:t xml:space="preserve">Upper Flammable Limit:       No data</w:t>
      </w:r>
    </w:p>
    <w:p>
      <w:r>
        <w:t xml:space="preserve">Lower Flammable Limit:       No data</w:t>
      </w:r>
    </w:p>
    <w:p>
      <w:r>
        <w:t xml:space="preserve">Vapor Pressure:              No data</w:t>
      </w:r>
    </w:p>
    <w:p>
      <w:r>
        <w:t xml:space="preserve">Vapor Density:                N/A</w:t>
      </w:r>
    </w:p>
    <w:p>
      <w:r>
        <w:t xml:space="preserve">Relative Density (Specific Gravity):   9.321 g/cc</w:t>
      </w:r>
    </w:p>
    <w:p>
      <w:r>
        <w:t xml:space="preserve">Solubility in H2O:                 Insoluble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>10  STABILITY AND REACTIVITY</w:t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 Flammable in the form of dust when exposed to heat, spark or flame. May react with</w:t>
      </w:r>
    </w:p>
    <w:p>
      <w:r>
        <w:t xml:space="preserve">water under fire conditions liberating flammable hydrogen gas. Contact with acids may evolve hydrogen gas.</w:t>
      </w:r>
    </w:p>
    <w:p>
      <w:r>
        <w:t xml:space="preserve">Conditions to Avoid: Heat, sparks, flame. Dusting conditions.</w:t>
      </w:r>
    </w:p>
    <w:p>
      <w:r>
        <w:t xml:space="preserve">Incompatible Materials: Air, moisture, acids, acid chlorides, oxidizing agents, halogens.</w:t>
      </w:r>
    </w:p>
    <w:p>
      <w:r>
        <w:t xml:space="preserve">Hazardous Decomposition Products: Thulium oxides, thulium hydroxides, hydrogen.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4</w:t>
      </w:r>
    </w:p>
    <w:p>
      <w:r>
        <w:rPr>
          <w:b/>
        </w:rPr>
        <w:t xml:space="preserve">Page 4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4 of 4</w:t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</w:t>
      </w:r>
    </w:p>
    <w:p>
      <w:r>
        <w:t xml:space="preserve">UN Number:             UN 3178</w:t>
      </w:r>
    </w:p>
    <w:p>
      <w:r>
        <w:t xml:space="preserve">UN Proper Shipping Name:  Thulium, Flammable solid, inorganic, n.o.s.</w:t>
      </w:r>
    </w:p>
    <w:p>
      <w:r>
        <w:t xml:space="preserve">Transport Hazard Class:     4.1</w:t>
      </w:r>
    </w:p>
    <w:p>
      <w:r>
        <w:t xml:space="preserve">Packing Group:                  II</w:t>
      </w:r>
    </w:p>
    <w:p>
      <w:r>
        <w:t xml:space="preserve">Marine Pollutant: No</w:t>
      </w:r>
    </w:p>
    <w:p>
      <w:r>
        <w:t xml:space="preserve">Special Precautions: N/A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N/A</w:t>
      </w:r>
    </w:p>
    <w:p>
      <w:r>
        <w:t xml:space="preserve">Canada WHMIS Classification (CPR, SOR/88-66): N/A</w:t>
      </w:r>
    </w:p>
    <w:p>
      <w:r>
        <w:t xml:space="preserve">HMIS Ratings: Health: 0   Flammability: 1  Physical: 1</w:t>
      </w:r>
    </w:p>
    <w:p>
      <w:r>
        <w:t xml:space="preserve">NFPA Ratings: Health: 1   Flammability: 1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4 of 4</w:t>
      </w:r>
    </w:p>
    <w:sectPr>
      <w:pgSz w:w="11906" w:h="16838"/>
      <w:pgMar w:top="1134" w:right="1134" w:bottom="1134" w:left="1134"/>
    </w:sectPr>
  </w:body>
</w:document>
</file>