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Nitrate Hexahydrate 1421 SDS</w:t>
      </w:r>
    </w:p>
    <w:p>
      <w:r>
        <w:t xml:space="preserve">Publisher: ProChem, Inc.</w:t>
      </w:r>
    </w:p>
    <w:p>
      <w:r>
        <w:t xml:space="preserve">Source: https://resds.com/document/cerium-iii-nitrate-hexahydrate-prochem-en-157048dfad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(III) Nitrate Hexahydrate</w:t>
      </w:r>
    </w:p>
    <w:p>
      <w:r>
        <w:t xml:space="preserve"/>
      </w:r>
    </w:p>
    <w:p>
      <w:r>
        <w:t xml:space="preserve"> PRODUCT NUMBER:  1421</w:t>
      </w:r>
    </w:p>
    <w:p>
      <w:r>
        <w:t xml:space="preserve"/>
      </w:r>
    </w:p>
    <w:p>
      <w:r>
        <w:t xml:space="preserve"> CAS NUMBER:        10294-41-4</w:t>
      </w:r>
    </w:p>
    <w:p>
      <w:r>
        <w:t xml:space="preserve"/>
      </w:r>
    </w:p>
    <w:p>
      <w:r>
        <w:t xml:space="preserve"> SYNONYMS:         Cerous nitrate hexahydrate, nitric acid, cerium (3+)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fire, oxidizer.</w:t>
      </w:r>
    </w:p>
    <w:p>
      <w:r>
        <w:t xml:space="preserve"> H318               Causes serious eye damage.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P310                 Immediately call a POISON CENTER or doctor/physician.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Chronic: *               Fire: 0   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Special: OX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Ce(NO3)3  6H2O</w:t>
      </w:r>
    </w:p>
    <w:p>
      <w:r>
        <w:t xml:space="preserve"/>
      </w:r>
    </w:p>
    <w:p>
      <w:r>
        <w:t xml:space="preserve"> Molecular Weight: 434.22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Nitrate Hexahydrate                                            10294-41-4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Contact with combustible material may cause fire.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 This substance is an oxidizer and its heat of reaction with reducing agents or combustibles may cause ignition.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cerium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away from heat and sources of ignition.</w:t>
      </w:r>
    </w:p>
    <w:p>
      <w:r>
        <w:t xml:space="preserve"> CONDITIONS FOR SAFE STORAGE: Store in cool, dry, and well-ventilated area. Store under inert gas. Air sensitive. Hygroscopic.</w:t>
      </w:r>
    </w:p>
    <w:p>
      <w:r>
        <w:t xml:space="preserve"> Store away from flammable substances, reducing agents, metal powders, water, and moisture. Do not store with organic materials.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to yellow solid</w:t>
      </w:r>
    </w:p>
    <w:p>
      <w:r>
        <w:t xml:space="preserve"> ODOR: None</w:t>
      </w:r>
    </w:p>
    <w:p>
      <w:r>
        <w:t xml:space="preserve"> MOLECULAR WEIGHT: 434.22</w:t>
      </w:r>
    </w:p>
    <w:p>
      <w:r>
        <w:t xml:space="preserve"> BOILING POINT: No data available</w:t>
      </w:r>
    </w:p>
    <w:p>
      <w:r>
        <w:t xml:space="preserve"> MELTING POINT: 65°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Vary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Hygroscopic. Air sensitive.</w:t>
      </w:r>
    </w:p>
    <w:p>
      <w:r>
        <w:t xml:space="preserve"> INCOMPATIBILITY: Strong reducing agents and strong acids.</w:t>
      </w:r>
    </w:p>
    <w:p>
      <w:r>
        <w:t xml:space="preserve"> DECOMPOSITION PRODUCTS: Nitrogen oxides and cerium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4,200 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FK6300000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(Cerium (III) Nitrate Hexahydrate)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Cerium (III) nitrate hexahydrate</w:t>
      </w:r>
    </w:p>
    <w:p>
      <w:r>
        <w:t xml:space="preserve"/>
      </w:r>
    </w:p>
    <w:p>
      <w:r>
        <w:t xml:space="preserve"> NEW JERSEY RIGHT TO KNOW: Cerium (III) nitrate hexahydrate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4</w:t>
      </w:r>
    </w:p>
    <w:sectPr>
      <w:pgSz w:w="11906" w:h="16838"/>
      <w:pgMar w:top="1134" w:right="1134" w:bottom="1134" w:left="1134"/>
    </w:sectPr>
  </w:body>
</w:document>
</file>