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Oxide, Enriched Cerium Oxide. SDS</w:t>
      </w:r>
    </w:p>
    <w:p>
      <w:r>
        <w:t xml:space="preserve">Publisher: Neonest AB</w:t>
      </w:r>
    </w:p>
    <w:p>
      <w:r>
        <w:t xml:space="preserve">Source: https://resds.com/document/cerium-oxide-enriched-cerium-oxide-en-d2aa1e8184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Safety Data Sheet for Cerium Oxide,</w:t>
      </w:r>
    </w:p>
    <w:p>
      <w:r>
        <w:t xml:space="preserve">                                                                      Enriched Cerium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Revision Date: 11-Aug-2019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/>
      </w:r>
    </w:p>
    <w:p>
      <w:r>
        <w:t xml:space="preserve">Identification as on the label/Trade name: Cerium Oxide, Enriched Cerium Oxide.</w:t>
      </w:r>
    </w:p>
    <w:p>
      <w:r>
        <w:t xml:space="preserve">Molecular weight: 172.115</w:t>
      </w:r>
    </w:p>
    <w:p>
      <w:r>
        <w:t xml:space="preserve">Chemical formula: CeO2</w:t>
      </w:r>
    </w:p>
    <w:p>
      <w:r>
        <w:t xml:space="preserve">Synonyms: Ceria, Ceric dioxide, Ceric oxide, Cerium dioxide, Cerium (4+) oxide, Molycomp 5310, Needlal, Needlal U15,</w:t>
      </w:r>
    </w:p>
    <w:p>
      <w:r>
        <w:t xml:space="preserve">Needlal W15, Needlal W10-01, Nidoral, Opaline.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/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/>
      </w:r>
    </w:p>
    <w:p>
      <w:r>
        <w:t xml:space="preserve">Contact details:</w:t>
      </w:r>
    </w:p>
    <w:p>
      <w:r>
        <w:t xml:space="preserve"/>
      </w:r>
    </w:p>
    <w:p>
      <w:r>
        <w:t xml:space="preserve">+46-76-219-9731</w:t>
      </w:r>
    </w:p>
    <w:p>
      <w:r>
        <w:t xml:space="preserve"/>
      </w:r>
    </w:p>
    <w:p>
      <w:r>
        <w:t xml:space="preserve"/>
      </w:r>
    </w:p>
    <w:p>
      <w:r>
        <w:t xml:space="preserve">24-hour Emergency Contact:</w:t>
      </w:r>
    </w:p>
    <w:p>
      <w:r>
        <w:t xml:space="preserve"/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/>
      </w:r>
    </w:p>
    <w:p>
      <w:r>
        <w:t xml:space="preserve">Hazard classes/Hazard categories:                    Hazard statement:</w:t>
      </w:r>
    </w:p>
    <w:p>
      <w:r>
        <w:t xml:space="preserve">Not classified as hazardous.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/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 https://www.buyisotope.com              Page 1/9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Safety Data Sheet for Cerium Oxide,</w:t>
      </w:r>
    </w:p>
    <w:p>
      <w:r>
        <w:t xml:space="preserve">                                                                      Enriched Cerium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Revision Date: 11-Aug-2019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CAS-No.        Molecular      Concentration         Classification</w:t>
      </w:r>
    </w:p>
    <w:p>
      <w:r>
        <w:t xml:space="preserve">  Substance name (IUPAC/EC)</w:t>
      </w:r>
    </w:p>
    <w:p>
      <w:r>
        <w:t xml:space="preserve">                                     EC-No.          weight     % by weight        EC1272/2008</w:t>
      </w:r>
    </w:p>
    <w:p>
      <w:r>
        <w:t xml:space="preserve"/>
      </w:r>
    </w:p>
    <w:p>
      <w:r>
        <w:t xml:space="preserve">                                   1306-38-3</w:t>
      </w:r>
    </w:p>
    <w:p>
      <w:r>
        <w:t xml:space="preserve"> Cerium dioxide                                      172.115         &gt;99%          Not Classified.</w:t>
      </w:r>
    </w:p>
    <w:p>
      <w:r>
        <w:t xml:space="preserve">                                   215-150-4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>In case of inhalation: Remove to fresh air. Get medical attention for any breathing difficulty.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Material may be irritating to mucous membranes and upper respiratory tract.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>Suitable extinguisher media: Water spray.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/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 https://www.buyisotope.com              Page 2/9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Safety Data Sheet for Cerium Oxide,</w:t>
      </w:r>
    </w:p>
    <w:p>
      <w:r>
        <w:t xml:space="preserve">                                                                      Enriched Cerium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Revision Date: 11-Aug-2019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>Advice on safe handling: User Exposure: Avoid inhalation. Avoid contact with eyes, skin and clothing. Avoid prolonged</w:t>
      </w:r>
    </w:p>
    <w:p>
      <w:r>
        <w:t xml:space="preserve">or repeated 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conditions in tightly-sealed containers.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/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/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/>
      </w:r>
    </w:p>
    <w:p>
      <w:r>
        <w:t xml:space="preserve">Eye/face protection: Use safety glasses. 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/>
      </w:r>
    </w:p>
    <w:p>
      <w:r>
        <w:t xml:space="preserve">Appearance (form): Solid (powder).</w:t>
      </w:r>
    </w:p>
    <w:p>
      <w:r>
        <w:t xml:space="preserve">Colour: Light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172.115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 https://www.buyisotope.com              Page 3/9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Safety Data Sheet for Cerium Oxide,</w:t>
      </w:r>
    </w:p>
    <w:p>
      <w:r>
        <w:t xml:space="preserve">                                                                      Enriched Cerium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Revision Date: 11-Aug-2019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7.13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Cerium/Cerium oxides.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/>
      </w:r>
    </w:p>
    <w:p>
      <w:r>
        <w:t xml:space="preserve">Acute Toxicity:</w:t>
      </w:r>
    </w:p>
    <w:p>
      <w:r>
        <w:t xml:space="preserve">Oral LD50: Rat, Male and female - &gt; 5,000 mg/kg</w:t>
      </w:r>
    </w:p>
    <w:p>
      <w:r>
        <w:t xml:space="preserve">Inhalation LC50: Rat, Male and female - 4 hours - &gt; 5.05 mg/l</w:t>
      </w:r>
    </w:p>
    <w:p>
      <w:r>
        <w:t xml:space="preserve">Dermal LD50: Rat, Male and female - &gt; 2,000 mg/kg</w:t>
      </w:r>
    </w:p>
    <w:p>
      <w:r>
        <w:t xml:space="preserve"/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>Skin corrosion/irritation:</w:t>
      </w:r>
    </w:p>
    <w:p>
      <w:r>
        <w:t xml:space="preserve">Skin, Rabbit, No skin irritation - 4 hours - OECD Test Guideline 404.</w:t>
      </w:r>
    </w:p>
    <w:p>
      <w:r>
        <w:t xml:space="preserve">Serious eye damage/eye irritation:</w:t>
      </w:r>
    </w:p>
    <w:p>
      <w:r>
        <w:t xml:space="preserve">Eyes, Rabbit, Mild eye irritation - OECD Test Guideline 405.</w:t>
      </w:r>
    </w:p>
    <w:p>
      <w:r>
        <w:t xml:space="preserve">Respiratory or skin sensitisation:</w:t>
      </w:r>
    </w:p>
    <w:p>
      <w:r>
        <w:t xml:space="preserve">Maximization Test, Guinea pig, did not cause sensitization on laboratory animals - OECD Test Guideline 406.</w:t>
      </w:r>
    </w:p>
    <w:p>
      <w:r>
        <w:t xml:space="preserve">Germ cell mutagenicity:</w:t>
      </w:r>
    </w:p>
    <w:p>
      <w:r>
        <w:t xml:space="preserve">Genotoxicity in vitro, Ames test, S. typhimurium, with and without metabolic activation - Negative.</w:t>
      </w:r>
    </w:p>
    <w:p>
      <w:r>
        <w:t xml:space="preserve">Carcinogenicity: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 https://www.buyisotope.com              Page 4/9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Safety Data Sheet for Cerium Oxide,</w:t>
      </w:r>
    </w:p>
    <w:p>
      <w:r>
        <w:t xml:space="preserve">                                                                      Enriched Cerium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Revision Date: 11-Aug-2019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Semi-static test EC50 - Danio rerio &gt; 200 mg/l, 72 hours.</w:t>
      </w:r>
    </w:p>
    <w:p>
      <w:r>
        <w:t xml:space="preserve">Toxicity to Daphnia and other Aquatic Invertebrates: Immobilization EC50 - Daphnia magna, &gt; 1,000 mg/l, 48 hours.</w:t>
      </w:r>
    </w:p>
    <w:p>
      <w:r>
        <w:t xml:space="preserve">Method: OECD Test Guideline 202</w:t>
      </w:r>
    </w:p>
    <w:p>
      <w:r>
        <w:t xml:space="preserve">Toxicity to Bacteria: EC50 - Sludge Treatment, &gt; 1,000 mg/l, 3 hours.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Observe</w:t>
      </w:r>
    </w:p>
    <w:p>
      <w:r>
        <w:t xml:space="preserve">all federal, state and local environmental regulations. Catalysts and expensive metals should be recovered for reuse or</w:t>
      </w:r>
    </w:p>
    <w:p>
      <w:r>
        <w:t xml:space="preserve">recycling.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Safety Data Sheet for Cerium Oxide,</w:t>
      </w:r>
    </w:p>
    <w:p>
      <w:r>
        <w:t xml:space="preserve">                                                                      Enriched Cerium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Revision Date: 11-Aug-2019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/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 https://www.buyisotope.com              Page 6/9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Safety Data Sheet for Cerium Oxide,</w:t>
      </w:r>
    </w:p>
    <w:p>
      <w:r>
        <w:t xml:space="preserve">                                                                      Enriched Cerium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Revision Date: 11-Aug-2019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>US Classification and Label Text:</w:t>
      </w:r>
    </w:p>
    <w:p>
      <w:r>
        <w:t xml:space="preserve">US Statements: Caution: Avoid contact and inhalation. Target organ(s): Blood.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DSL: Yes</w:t>
      </w:r>
    </w:p>
    <w:p>
      <w:r>
        <w:t xml:space="preserve">NDSL: No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 https://www.buyisotope.com              Page 7/9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Safety Data Sheet for Cerium Oxide,</w:t>
      </w:r>
    </w:p>
    <w:p>
      <w:r>
        <w:t xml:space="preserve">                                                                      Enriched Cerium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Revision Date: 11-Aug-2019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 https://www.buyisotope.com              Page 8/9</w:t>
      </w:r>
    </w:p>
    <w:p>
      <w:r>
        <w:rPr>
          <w:b/>
        </w:rPr>
        <w:t xml:space="preserve">Page 9</w:t>
      </w:r>
    </w:p>
    <w:p>
      <w:r>
        <w:t xml:space="preserve">                                                                         Safety Data Sheet for Cerium Oxide,</w:t>
      </w:r>
    </w:p>
    <w:p>
      <w:r>
        <w:t xml:space="preserve">                                                                      Enriched Cerium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Revision Date: 11-Aug-2019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 https://www.buyisotope.com              Page 9/9</w:t>
      </w:r>
    </w:p>
    <w:sectPr>
      <w:pgSz w:w="11906" w:h="16838"/>
      <w:pgMar w:top="1134" w:right="1134" w:bottom="1134" w:left="1134"/>
    </w:sectPr>
  </w:body>
</w:document>
</file>