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foil (99.9% REO) 93-6638 SDS</w:t>
      </w:r>
    </w:p>
    <w:p>
      <w:r>
        <w:t xml:space="preserve">Publisher: Strem Chemicals, Inc.</w:t>
      </w:r>
    </w:p>
    <w:p>
      <w:r>
        <w:t xml:space="preserve">Source: https://resds.com/document/dysprosium-foil-99-9-reo-sds-strem-chemicals-en-80d5944930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Dysprosium foil (99.9% REO)</w:t>
      </w:r>
    </w:p>
    <w:p>
      <w:r>
        <w:t xml:space="preserve"/>
      </w:r>
    </w:p>
    <w:p>
      <w:r>
        <w:t xml:space="preserve">                                · Item number: 93-6638</w:t>
      </w:r>
    </w:p>
    <w:p>
      <w:r>
        <w:t xml:space="preserve">                                · CAS Number:</w:t>
      </w:r>
    </w:p>
    <w:p>
      <w:r>
        <w:t xml:space="preserve">                  7429-91-6</w:t>
      </w:r>
    </w:p>
    <w:p>
      <w:r>
        <w:t xml:space="preserve">                                · EC number:</w:t>
      </w:r>
    </w:p>
    <w:p>
      <w:r>
        <w:t xml:space="preserve">                  231-073-9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P231            Handle under inert gas.</w:t>
      </w:r>
    </w:p>
    <w:p>
      <w:r>
        <w:t xml:space="preserve">                P222          Do not allow contact with air.</w:t>
      </w:r>
    </w:p>
    <w:p>
      <w:r>
        <w:t xml:space="preserve">                P262          Do not get in eyes, on skin, or on clothing.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7429-91-6 none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231-073-9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/>
      </w:r>
    </w:p>
    <w:p>
      <w:r>
        <w:t xml:space="preserve">                                · Handling: Handle under inert gas.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 Store contents under inert gas.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Foil</w:t>
      </w:r>
    </w:p>
    <w:p>
      <w:r>
        <w:t xml:space="preserve">                    Colour:                          Grey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 1.409 °C</w:t>
      </w:r>
    </w:p>
    <w:p>
      <w:r>
        <w:t xml:space="preserve">                         Initial boiling point and boiling range: 2.335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 at 20 °C:                       8.54 g/cm³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21.07.2021                                                                     Revision: 21.07.2021</w:t>
      </w:r>
    </w:p>
    <w:p>
      <w:r>
        <w:t xml:space="preserve"/>
      </w:r>
    </w:p>
    <w:p>
      <w:r>
        <w:t xml:space="preserve">              Trade name: Dysprosium foil (99.9% 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