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rPr>
        <w:t xml:space="preserve">Thulium(III) acetylacetonate trihydrate (99.9%-Tm) (REO) 93-6910 SDS</w:t>
      </w:r>
    </w:p>
    <w:p>
      <w:r>
        <w:t xml:space="preserve">Publisher: Strem Chemicals, Inc.</w:t>
      </w:r>
    </w:p>
    <w:p>
      <w:r>
        <w:t xml:space="preserve">Source: https://resds.com/document/thulium-iii-acetylacetonate-trihydrate-99-9-tm-reo-sds-strem-chemicals-zh-6f5216c503</w:t>
      </w:r>
    </w:p>
    <w:p>
      <w:r>
        <w:t xml:space="preserve">Text extracted from the original PDF. Tables, symbols and OCR may differ. Check the original PDF for safety-critical details.</w:t>
      </w:r>
    </w:p>
    <w:p>
      <w:r>
        <w:rPr>
          <w:b/>
        </w:rPr>
        <w:t xml:space="preserve">Page 1</w:t>
      </w:r>
    </w:p>
    <w:p>
      <w:r>
        <w:t xml:space="preserve">                                                    页 1/6</w:t>
      </w:r>
    </w:p>
    <w:p>
      <w:r>
        <w:t xml:space="preserve">                 化学品安全技术说明书</w:t>
      </w:r>
    </w:p>
    <w:p>
      <w:r>
        <w:t xml:space="preserve">                   根据 GB/T 16483-2008, GB/T 17519-2013</w:t>
      </w:r>
    </w:p>
    <w:p>
      <w:r>
        <w:t xml:space="preserve">       打印日期 2021.07.21                               在 2021.07.21 审核</w:t>
      </w:r>
    </w:p>
    <w:p>
      <w:r>
        <w:t xml:space="preserve"/>
      </w:r>
    </w:p>
    <w:p>
      <w:r>
        <w:t xml:space="preserve">             1 化学品及企业标识</w:t>
      </w:r>
    </w:p>
    <w:p>
      <w:r>
        <w:t xml:space="preserve"/>
      </w:r>
    </w:p>
    <w:p>
      <w:r>
        <w:t xml:space="preserve">                        · 1.1 产品识别者</w:t>
      </w:r>
    </w:p>
    <w:p>
      <w:r>
        <w:t xml:space="preserve">                        · 化学品中文(英文)名称, 化学品俗名或商品名: Thulium(III) acetylacetonate trihydrate (99.9%-Tm) (REO)</w:t>
      </w:r>
    </w:p>
    <w:p>
      <w:r>
        <w:t xml:space="preserve">                        · 商品编号: 93-6910</w:t>
      </w:r>
    </w:p>
    <w:p>
      <w:r>
        <w:t xml:space="preserve">                        · CAS 编号:</w:t>
      </w:r>
    </w:p>
    <w:p>
      <w:r>
        <w:t xml:space="preserve">                  14589-44-7</w:t>
      </w:r>
    </w:p>
    <w:p>
      <w:r>
        <w:t xml:space="preserve">                        · 1.2 相应纯物质或者混合物的相关下位用途及禁止用途无相关详细资料。</w:t>
      </w:r>
    </w:p>
    <w:p>
      <w:r>
        <w:t xml:space="preserve">                        · 1.3 安全技术说明书内供应商详细信息</w:t>
      </w:r>
    </w:p>
    <w:p>
      <w:r>
        <w:t xml:space="preserve">                        · 企业名称:</w:t>
      </w:r>
    </w:p>
    <w:p>
      <w:r>
        <w:t xml:space="preserve">                  Strem Chemicals, Inc.</w:t>
      </w:r>
    </w:p>
    <w:p>
      <w:r>
        <w:t xml:space="preserve">                 7 Mulliken Way</w:t>
      </w:r>
    </w:p>
    <w:p>
      <w:r>
        <w:t xml:space="preserve">             NEWBURYPORT, MA 01950</w:t>
      </w:r>
    </w:p>
    <w:p>
      <w:r>
        <w:t xml:space="preserve">             USA</w:t>
      </w:r>
    </w:p>
    <w:p>
      <w:r>
        <w:t xml:space="preserve">                  info@strem.com</w:t>
      </w:r>
    </w:p>
    <w:p>
      <w:r>
        <w:t xml:space="preserve">                        · 可获取更多资料的部门: Technical Department</w:t>
      </w:r>
    </w:p>
    <w:p>
      <w:r>
        <w:t xml:space="preserve">                        · 1.4 紧急联系电话号码:</w:t>
      </w:r>
    </w:p>
    <w:p>
      <w:r>
        <w:t xml:space="preserve">             EMERGENCY: CHEMTREC: + 1 (800) 424-9300</w:t>
      </w:r>
    </w:p>
    <w:p>
      <w:r>
        <w:t xml:space="preserve">                  During normal opening times: +1 (978) 499-1600</w:t>
      </w:r>
    </w:p>
    <w:p>
      <w:r>
        <w:t xml:space="preserve"/>
      </w:r>
    </w:p>
    <w:p>
      <w:r>
        <w:t xml:space="preserve">             2 危险性概述</w:t>
      </w:r>
    </w:p>
    <w:p>
      <w:r>
        <w:t xml:space="preserve"/>
      </w:r>
    </w:p>
    <w:p>
      <w:r>
        <w:t xml:space="preserve">                        · 紧急情况概述:</w:t>
      </w:r>
    </w:p>
    <w:p>
      <w:r>
        <w:t xml:space="preserve">        白色， 粉末， 造成皮肤刺激。 造成严重眼刺激。 可引起呼吸道刺激。</w:t>
      </w:r>
    </w:p>
    <w:p>
      <w:r>
        <w:t xml:space="preserve">                        · 2.1 GHS危险性类别</w:t>
      </w:r>
    </w:p>
    <w:p>
      <w:r>
        <w:t xml:space="preserve">                        · 根据欧共体（EC）第1272/2008号条例分类。</w:t>
      </w:r>
    </w:p>
    <w:p>
      <w:r>
        <w:t xml:space="preserve">  d~</w:t>
      </w:r>
    </w:p>
    <w:p>
      <w:r>
        <w:t xml:space="preserve">                  Skin Irrit. 2 H315 造成皮肤刺激</w:t>
      </w:r>
    </w:p>
    <w:p>
      <w:r>
        <w:t xml:space="preserve">                Eye Irrit. 2 H319 造成严重眼刺激</w:t>
      </w:r>
    </w:p>
    <w:p>
      <w:r>
        <w:t xml:space="preserve">             STOT SE 3 H335 可引起呼吸道刺激</w:t>
      </w:r>
    </w:p>
    <w:p>
      <w:r>
        <w:t xml:space="preserve">                        · 2.2 标签因素</w:t>
      </w:r>
    </w:p>
    <w:p>
      <w:r>
        <w:t xml:space="preserve">                        · 按Regulation(EC)No1272/2008(有关化学物质的分类、标记及包装的EU规定)标签标记</w:t>
      </w:r>
    </w:p>
    <w:p>
      <w:r>
        <w:t xml:space="preserve">         本化学物质根据欧盟化学物质分类、标记及包装相关CLP法规进行了分类及标记。</w:t>
      </w:r>
    </w:p>
    <w:p>
      <w:r>
        <w:t xml:space="preserve">                        · 图示</w:t>
      </w:r>
    </w:p>
    <w:p>
      <w:r>
        <w:t xml:space="preserve">  d~</w:t>
      </w:r>
    </w:p>
    <w:p>
      <w:r>
        <w:t xml:space="preserve">               GHS07</w:t>
      </w:r>
    </w:p>
    <w:p>
      <w:r>
        <w:t xml:space="preserve"/>
      </w:r>
    </w:p>
    <w:p>
      <w:r>
        <w:t xml:space="preserve">                        · 名称警告</w:t>
      </w:r>
    </w:p>
    <w:p>
      <w:r>
        <w:t xml:space="preserve">                        · 标签上辨别危险的成份:</w:t>
      </w:r>
    </w:p>
    <w:p>
      <w:r>
        <w:t xml:space="preserve">                    Thulium(III) acetylacetonate trihydrate (99.9%-Tm) (REO)</w:t>
      </w:r>
    </w:p>
    <w:p>
      <w:r>
        <w:t xml:space="preserve">                        · 危险字句</w:t>
      </w:r>
    </w:p>
    <w:p>
      <w:r>
        <w:t xml:space="preserve">               H315 造成皮肤刺激</w:t>
      </w:r>
    </w:p>
    <w:p>
      <w:r>
        <w:t xml:space="preserve">               H319 造成严重眼刺激</w:t>
      </w:r>
    </w:p>
    <w:p>
      <w:r>
        <w:t xml:space="preserve">               H335 可引起呼吸道刺激</w:t>
      </w:r>
    </w:p>
    <w:p>
      <w:r>
        <w:t xml:space="preserve">                        · 警戒字句</w:t>
      </w:r>
    </w:p>
    <w:p>
      <w:r>
        <w:t xml:space="preserve">                P101      如需求医:随手携带产品容器或标签</w:t>
      </w:r>
    </w:p>
    <w:p>
      <w:r>
        <w:t xml:space="preserve">                P102      儿童不得接触</w:t>
      </w:r>
    </w:p>
    <w:p>
      <w:r>
        <w:t xml:space="preserve">                                                                                              (在 2 页继续)</w:t>
      </w:r>
    </w:p>
    <w:p>
      <w:r>
        <w:t xml:space="preserve">                                                                                                                                  CN</w:t>
      </w:r>
    </w:p>
    <w:p>
      <w:r>
        <w:t xml:space="preserve"/>
      </w:r>
    </w:p>
    <w:p>
      <w:r>
        <w:t xml:space="preserve"/>
      </w:r>
    </w:p>
    <w:p>
      <w:r>
        <w:t xml:space="preserve"/>
      </w:r>
    </w:p>
    <w:p>
      <w:r>
        <w:t xml:space="preserve"/>
      </w:r>
    </w:p>
    <w:p>
      <w:r>
        <w:t xml:space="preserve"/>
      </w:r>
    </w:p>
    <w:p>
      <w:r>
        <w:t xml:space="preserve">44.1.1</w:t>
      </w:r>
    </w:p>
    <w:p>
      <w:r>
        <w:rPr>
          <w:b/>
        </w:rPr>
        <w:t xml:space="preserve">Page 2</w:t>
      </w:r>
    </w:p>
    <w:p>
      <w:r>
        <w:t xml:space="preserve">                                                    页 2/6</w:t>
      </w:r>
    </w:p>
    <w:p>
      <w:r>
        <w:t xml:space="preserve">                 化学品安全技术说明书</w:t>
      </w:r>
    </w:p>
    <w:p>
      <w:r>
        <w:t xml:space="preserve">                   根据 GB/T 16483-2008, GB/T 17519-2013</w:t>
      </w:r>
    </w:p>
    <w:p>
      <w:r>
        <w:t xml:space="preserve">       打印日期 2021.07.21                               在 2021.07.21 审核</w:t>
      </w:r>
    </w:p>
    <w:p>
      <w:r>
        <w:t xml:space="preserve"/>
      </w:r>
    </w:p>
    <w:p>
      <w:r>
        <w:t xml:space="preserve">        化学品中文(英文)名称, 化学品俗名或商品名：Thulium(III) acetylacetonate trihydrate (99.9%-Tm) (REO)</w:t>
      </w:r>
    </w:p>
    <w:p>
      <w:r>
        <w:t xml:space="preserve"/>
      </w:r>
    </w:p>
    <w:p>
      <w:r>
        <w:t xml:space="preserve">                                                                                              (在 1 页继续)</w:t>
      </w:r>
    </w:p>
    <w:p>
      <w:r>
        <w:t xml:space="preserve">                P103      使用前请读标签</w:t>
      </w:r>
    </w:p>
    <w:p>
      <w:r>
        <w:t xml:space="preserve">                        · 预防措施</w:t>
      </w:r>
    </w:p>
    <w:p>
      <w:r>
        <w:t xml:space="preserve">                P262      严防进入眼中、接触皮肤或衣服</w:t>
      </w:r>
    </w:p>
    <w:p>
      <w:r>
        <w:t xml:space="preserve">                P280      戴防护手套/穿防护服/戴防护眼罩/戴防护面具</w:t>
      </w:r>
    </w:p>
    <w:p>
      <w:r>
        <w:t xml:space="preserve">                        · 事故响应</w:t>
      </w:r>
    </w:p>
    <w:p>
      <w:r>
        <w:t xml:space="preserve">                P305+P351+P338 如进入眼睛: 用水小心冲洗几分钟。如戴隐形眼镜并可方便地取出, 取出隐形眼镜。继续</w:t>
      </w:r>
    </w:p>
    <w:p>
      <w:r>
        <w:t xml:space="preserve">                冲洗</w:t>
      </w:r>
    </w:p>
    <w:p>
      <w:r>
        <w:t xml:space="preserve">                P304+P340   如误吸入:将人转移到空气新鲜处,保持呼吸舒适体位</w:t>
      </w:r>
    </w:p>
    <w:p>
      <w:r>
        <w:t xml:space="preserve">                        · 安全储存</w:t>
      </w:r>
    </w:p>
    <w:p>
      <w:r>
        <w:t xml:space="preserve">                P403+P233   存放在通风良好的地方。保持容器密闭</w:t>
      </w:r>
    </w:p>
    <w:p>
      <w:r>
        <w:t xml:space="preserve">                        · 废弃处置</w:t>
      </w:r>
    </w:p>
    <w:p>
      <w:r>
        <w:t xml:space="preserve">                P501      处置内装物/容器按照地方/区域/国家/国际规章</w:t>
      </w:r>
    </w:p>
    <w:p>
      <w:r>
        <w:t xml:space="preserve">                        · 2.3 其他有害性</w:t>
      </w:r>
    </w:p>
    <w:p>
      <w:r>
        <w:t xml:space="preserve">                        · PBT(残留性、生物浓缩性、毒性物质) 及 vPvB(高残留性、高生物浓缩性物质)评价结果</w:t>
      </w:r>
    </w:p>
    <w:p>
      <w:r>
        <w:t xml:space="preserve">                        · PBT(残留性、生物浓缩性、毒性物质) 不适用的</w:t>
      </w:r>
    </w:p>
    <w:p>
      <w:r>
        <w:t xml:space="preserve">                        · vPvB(高残留性、高生物浓缩性物质): 不适用的</w:t>
      </w:r>
    </w:p>
    <w:p>
      <w:r>
        <w:t xml:space="preserve"/>
      </w:r>
    </w:p>
    <w:p>
      <w:r>
        <w:t xml:space="preserve">             3 成分/组成信息</w:t>
      </w:r>
    </w:p>
    <w:p>
      <w:r>
        <w:t xml:space="preserve"/>
      </w:r>
    </w:p>
    <w:p>
      <w:r>
        <w:t xml:space="preserve">                        · 3.1 纯品</w:t>
      </w:r>
    </w:p>
    <w:p>
      <w:r>
        <w:t xml:space="preserve">                        · CAS号 化学名, 通用名</w:t>
      </w:r>
    </w:p>
    <w:p>
      <w:r>
        <w:t xml:space="preserve">                  14589-44-7 Thulium(III) acetylacetonate trihydrate (99.9%-Tm) (REO)</w:t>
      </w:r>
    </w:p>
    <w:p>
      <w:r>
        <w:t xml:space="preserve"/>
      </w:r>
    </w:p>
    <w:p>
      <w:r>
        <w:t xml:space="preserve">             4 急救措施</w:t>
      </w:r>
    </w:p>
    <w:p>
      <w:r>
        <w:t xml:space="preserve"/>
      </w:r>
    </w:p>
    <w:p>
      <w:r>
        <w:t xml:space="preserve">                        · 4.1 应急措施要领</w:t>
      </w:r>
    </w:p>
    <w:p>
      <w:r>
        <w:t xml:space="preserve">                        · 吸入: 万一病人不清醒时,请让病人侧趟以便移动.</w:t>
      </w:r>
    </w:p>
    <w:p>
      <w:r>
        <w:t xml:space="preserve">                        · 皮肤接触: 马上用水和肥皂进行彻底的冲洗.</w:t>
      </w:r>
    </w:p>
    <w:p>
      <w:r>
        <w:t xml:space="preserve">                        · 眼睛接触: 张开眼睛在流水下冲洗数分钟. 如果症状仍然持续,请谘询医生.</w:t>
      </w:r>
    </w:p>
    <w:p>
      <w:r>
        <w:t xml:space="preserve">                        · 食入: 如果症状仍然持续,请谘询医生.</w:t>
      </w:r>
    </w:p>
    <w:p>
      <w:r>
        <w:t xml:space="preserve">                        · 4.2 最重要的急慢性症状及其影响无相关详细资料。</w:t>
      </w:r>
    </w:p>
    <w:p>
      <w:r>
        <w:t xml:space="preserve">                        · 4.3 需要及时的医疗处理及特别处理的症状无相关详细资料。</w:t>
      </w:r>
    </w:p>
    <w:p>
      <w:r>
        <w:t xml:space="preserve"/>
      </w:r>
    </w:p>
    <w:p>
      <w:r>
        <w:t xml:space="preserve">             5 消防措施</w:t>
      </w:r>
    </w:p>
    <w:p>
      <w:r>
        <w:t xml:space="preserve"/>
      </w:r>
    </w:p>
    <w:p>
      <w:r>
        <w:t xml:space="preserve">                        · 5.1 灭火方法</w:t>
      </w:r>
    </w:p>
    <w:p>
      <w:r>
        <w:t xml:space="preserve">                        · 灭火的方法和灭火剂: 使用适合四周环境的灭火措施.</w:t>
      </w:r>
    </w:p>
    <w:p>
      <w:r>
        <w:t xml:space="preserve">                        · 5.2 特別危险性无相关详细资料。</w:t>
      </w:r>
    </w:p>
    <w:p>
      <w:r>
        <w:t xml:space="preserve">                        · 5.3 特殊灭火方法</w:t>
      </w:r>
    </w:p>
    <w:p>
      <w:r>
        <w:t xml:space="preserve">                        · 消防人員特殊的防护装备: 没有要求特别的措施.</w:t>
      </w:r>
    </w:p>
    <w:p>
      <w:r>
        <w:t xml:space="preserve"/>
      </w:r>
    </w:p>
    <w:p>
      <w:r>
        <w:t xml:space="preserve">             6 泄漏应急处理</w:t>
      </w:r>
    </w:p>
    <w:p>
      <w:r>
        <w:t xml:space="preserve">                        · 6.1 保护措施没有要求.</w:t>
      </w:r>
    </w:p>
    <w:p>
      <w:r>
        <w:t xml:space="preserve">                        · 6.2 环境保护措施: 没有要求特别的措施.</w:t>
      </w:r>
    </w:p>
    <w:p>
      <w:r>
        <w:t xml:space="preserve">                        · 6.3 密封及净化方法和材料:</w:t>
      </w:r>
    </w:p>
    <w:p>
      <w:r>
        <w:t xml:space="preserve">        根据第 13 条条款弃置受污染物.</w:t>
      </w:r>
    </w:p>
    <w:p>
      <w:r>
        <w:t xml:space="preserve">         确保有足够的通风装置.</w:t>
      </w:r>
    </w:p>
    <w:p>
      <w:r>
        <w:t xml:space="preserve">                        · 6.4 参照其他部分</w:t>
      </w:r>
    </w:p>
    <w:p>
      <w:r>
        <w:t xml:space="preserve">        有关安全处理的资料请参阅第 7 节.</w:t>
      </w:r>
    </w:p>
    <w:p>
      <w:r>
        <w:t xml:space="preserve">                                                                                              (在 3 页继续)</w:t>
      </w:r>
    </w:p>
    <w:p>
      <w:r>
        <w:t xml:space="preserve">                                                                                                                                  CN</w:t>
      </w:r>
    </w:p>
    <w:p>
      <w:r>
        <w:t xml:space="preserve"/>
      </w:r>
    </w:p>
    <w:p>
      <w:r>
        <w:t xml:space="preserve"/>
      </w:r>
    </w:p>
    <w:p>
      <w:r>
        <w:t xml:space="preserve"/>
      </w:r>
    </w:p>
    <w:p>
      <w:r>
        <w:t xml:space="preserve"/>
      </w:r>
    </w:p>
    <w:p>
      <w:r>
        <w:t xml:space="preserve"/>
      </w:r>
    </w:p>
    <w:p>
      <w:r>
        <w:t xml:space="preserve">44.1.1</w:t>
      </w:r>
    </w:p>
    <w:p>
      <w:r>
        <w:rPr>
          <w:b/>
        </w:rPr>
        <w:t xml:space="preserve">Page 3</w:t>
      </w:r>
    </w:p>
    <w:p>
      <w:r>
        <w:t xml:space="preserve">                                                    页 3/6</w:t>
      </w:r>
    </w:p>
    <w:p>
      <w:r>
        <w:t xml:space="preserve">                 化学品安全技术说明书</w:t>
      </w:r>
    </w:p>
    <w:p>
      <w:r>
        <w:t xml:space="preserve">                   根据 GB/T 16483-2008, GB/T 17519-2013</w:t>
      </w:r>
    </w:p>
    <w:p>
      <w:r>
        <w:t xml:space="preserve">       打印日期 2021.07.21                               在 2021.07.21 审核</w:t>
      </w:r>
    </w:p>
    <w:p>
      <w:r>
        <w:t xml:space="preserve"/>
      </w:r>
    </w:p>
    <w:p>
      <w:r>
        <w:t xml:space="preserve">        化学品中文(英文)名称, 化学品俗名或商品名：Thulium(III) acetylacetonate trihydrate (99.9%-Tm) (REO)</w:t>
      </w:r>
    </w:p>
    <w:p>
      <w:r>
        <w:t xml:space="preserve"/>
      </w:r>
    </w:p>
    <w:p>
      <w:r>
        <w:t xml:space="preserve">                                                                                              (在 2 页继续)</w:t>
      </w:r>
    </w:p>
    <w:p>
      <w:r>
        <w:t xml:space="preserve">        有关个人保护装备的的资料请参阅第 8 节.</w:t>
      </w:r>
    </w:p>
    <w:p>
      <w:r>
        <w:t xml:space="preserve">        有关弃置的资料请参阅第 13 节.</w:t>
      </w:r>
    </w:p>
    <w:p>
      <w:r>
        <w:t xml:space="preserve"/>
      </w:r>
    </w:p>
    <w:p>
      <w:r>
        <w:t xml:space="preserve">             7 操作处置与储存</w:t>
      </w:r>
    </w:p>
    <w:p>
      <w:r>
        <w:t xml:space="preserve">                        · 7.1 储存如果正确使用便不需特别的预防措施.</w:t>
      </w:r>
    </w:p>
    <w:p>
      <w:r>
        <w:t xml:space="preserve">                        · 有关火灾及防止爆炸的资料: 不需特别的措施.</w:t>
      </w:r>
    </w:p>
    <w:p>
      <w:r>
        <w:t xml:space="preserve">                        · 7.2 混合危险性等安全储存条件</w:t>
      </w:r>
    </w:p>
    <w:p>
      <w:r>
        <w:t xml:space="preserve">                        · 储存:</w:t>
      </w:r>
    </w:p>
    <w:p>
      <w:r>
        <w:t xml:space="preserve">                        · 储存库和容器须要达到的要求: 没有特别的要求.</w:t>
      </w:r>
    </w:p>
    <w:p>
      <w:r>
        <w:t xml:space="preserve">                        · 有关使用一个普通的储存设施来储存的资料: 不需要.</w:t>
      </w:r>
    </w:p>
    <w:p>
      <w:r>
        <w:t xml:space="preserve">                        · 有关储存条件的更多资料: 将容器密封.</w:t>
      </w:r>
    </w:p>
    <w:p>
      <w:r>
        <w:t xml:space="preserve">                        · 7.3 具体的最终用户无相关详细资料。</w:t>
      </w:r>
    </w:p>
    <w:p>
      <w:r>
        <w:t xml:space="preserve"/>
      </w:r>
    </w:p>
    <w:p>
      <w:r>
        <w:t xml:space="preserve">             8 接触控制和个体防护</w:t>
      </w:r>
    </w:p>
    <w:p>
      <w:r>
        <w:t xml:space="preserve">                        · 工程控制方法: 没有进一步数据;见第 7 项.</w:t>
      </w:r>
    </w:p>
    <w:p>
      <w:r>
        <w:t xml:space="preserve">                        · 8.1 控制变数</w:t>
      </w:r>
    </w:p>
    <w:p>
      <w:r>
        <w:t xml:space="preserve">                        · 在工作场需要监控的限值成分不要求.</w:t>
      </w:r>
    </w:p>
    <w:p>
      <w:r>
        <w:t xml:space="preserve">                        · 额外的资料: 制作期间有效的清单将作为基础来使用.</w:t>
      </w:r>
    </w:p>
    <w:p>
      <w:r>
        <w:t xml:space="preserve">                        · 8.2 遗漏控制</w:t>
      </w:r>
    </w:p>
    <w:p>
      <w:r>
        <w:t xml:space="preserve">                        · 个人防护设备:</w:t>
      </w:r>
    </w:p>
    <w:p>
      <w:r>
        <w:t xml:space="preserve">                        · 一般保护和卫生措施:</w:t>
      </w:r>
    </w:p>
    <w:p>
      <w:r>
        <w:t xml:space="preserve">         远离食品、饮料和饲料.</w:t>
      </w:r>
    </w:p>
    <w:p>
      <w:r>
        <w:t xml:space="preserve">         立即除去所有的不洁的和被污染的衣服.</w:t>
      </w:r>
    </w:p>
    <w:p>
      <w:r>
        <w:t xml:space="preserve">         在休息之前和工作完毕后请清洗双手.</w:t>
      </w:r>
    </w:p>
    <w:p>
      <w:r>
        <w:t xml:space="preserve">         避免和眼睛及皮肤接触.</w:t>
      </w:r>
    </w:p>
    <w:p>
      <w:r>
        <w:t xml:space="preserve">                        · 呼吸系统防护:</w:t>
      </w:r>
    </w:p>
    <w:p>
      <w:r>
        <w:t xml:space="preserve">         如果曾短暂接触或在低污染的情况下,请使用呼吸过滤装置. 如果曾深入或较长时间接触,请使用独立的呼</w:t>
      </w:r>
    </w:p>
    <w:p>
      <w:r>
        <w:t xml:space="preserve">          吸保护装置.</w:t>
      </w:r>
    </w:p>
    <w:p>
      <w:r>
        <w:t xml:space="preserve">                        · 手防护:</w:t>
      </w:r>
    </w:p>
    <w:p>
      <w:r>
        <w:t xml:space="preserve"/>
      </w:r>
    </w:p>
    <w:p>
      <w:r>
        <w:t xml:space="preserve">             保护手套  _S</w:t>
      </w:r>
    </w:p>
    <w:p>
      <w:r>
        <w:t xml:space="preserve">         手套的物料必须是不渗透性的, 且能抵抗该产品/物质/添加剂.</w:t>
      </w:r>
    </w:p>
    <w:p>
      <w:r>
        <w:t xml:space="preserve">         基于缺乏测试, 对于产品/制剂/化学混合物, 并不会提供手套材料的建议</w:t>
      </w:r>
    </w:p>
    <w:p>
      <w:r>
        <w:t xml:space="preserve">         选择手套材料时, 请注意材料的渗透时间, 渗滤率和降解参数</w:t>
      </w:r>
    </w:p>
    <w:p>
      <w:r>
        <w:t xml:space="preserve">                        · 手套材料选择合适的手套不单取决于材料, 亦取决于质量特征, 以及来自哪一间生产厂家</w:t>
      </w:r>
    </w:p>
    <w:p>
      <w:r>
        <w:t xml:space="preserve">                        · 渗入手套材料的时间请向劳保手套生产厂家获取准确的破裂时间并观察实际的破裂时间</w:t>
      </w:r>
    </w:p>
    <w:p>
      <w:r>
        <w:t xml:space="preserve">                        · 眼睛防护:</w:t>
      </w:r>
    </w:p>
    <w:p>
      <w:r>
        <w:t xml:space="preserve"/>
      </w:r>
    </w:p>
    <w:p>
      <w:r>
        <w:t xml:space="preserve">             密封的护目镜  _R</w:t>
      </w:r>
    </w:p>
    <w:p>
      <w:r>
        <w:t xml:space="preserve"/>
      </w:r>
    </w:p>
    <w:p>
      <w:r>
        <w:t xml:space="preserve">                                                                                                                                  CN</w:t>
      </w:r>
    </w:p>
    <w:p>
      <w:r>
        <w:t xml:space="preserve">                                                                                              (在 4 页继续)</w:t>
      </w:r>
    </w:p>
    <w:p>
      <w:r>
        <w:t xml:space="preserve"/>
      </w:r>
    </w:p>
    <w:p>
      <w:r>
        <w:t xml:space="preserve"/>
      </w:r>
    </w:p>
    <w:p>
      <w:r>
        <w:t xml:space="preserve"/>
      </w:r>
    </w:p>
    <w:p>
      <w:r>
        <w:t xml:space="preserve"/>
      </w:r>
    </w:p>
    <w:p>
      <w:r>
        <w:t xml:space="preserve"/>
      </w:r>
    </w:p>
    <w:p>
      <w:r>
        <w:t xml:space="preserve">44.1.1</w:t>
      </w:r>
    </w:p>
    <w:p>
      <w:r>
        <w:rPr>
          <w:b/>
        </w:rPr>
        <w:t xml:space="preserve">Page 4</w:t>
      </w:r>
    </w:p>
    <w:p>
      <w:r>
        <w:t xml:space="preserve">                                                    页 4/6</w:t>
      </w:r>
    </w:p>
    <w:p>
      <w:r>
        <w:t xml:space="preserve">                 化学品安全技术说明书</w:t>
      </w:r>
    </w:p>
    <w:p>
      <w:r>
        <w:t xml:space="preserve">                   根据 GB/T 16483-2008, GB/T 17519-2013</w:t>
      </w:r>
    </w:p>
    <w:p>
      <w:r>
        <w:t xml:space="preserve">       打印日期 2021.07.21                               在 2021.07.21 审核</w:t>
      </w:r>
    </w:p>
    <w:p>
      <w:r>
        <w:t xml:space="preserve"/>
      </w:r>
    </w:p>
    <w:p>
      <w:r>
        <w:t xml:space="preserve">        化学品中文(英文)名称, 化学品俗名或商品名：Thulium(III) acetylacetonate trihydrate (99.9%-Tm) (REO)</w:t>
      </w:r>
    </w:p>
    <w:p>
      <w:r>
        <w:t xml:space="preserve"/>
      </w:r>
    </w:p>
    <w:p>
      <w:r>
        <w:t xml:space="preserve">                                                                                              (在 3 页继续)</w:t>
      </w:r>
    </w:p>
    <w:p>
      <w:r>
        <w:t xml:space="preserve"/>
      </w:r>
    </w:p>
    <w:p>
      <w:r>
        <w:t xml:space="preserve">             9 理化特性</w:t>
      </w:r>
    </w:p>
    <w:p>
      <w:r>
        <w:t xml:space="preserve"/>
      </w:r>
    </w:p>
    <w:p>
      <w:r>
        <w:t xml:space="preserve">                        · 9.1 有关基本物理及化学特性的信息</w:t>
      </w:r>
    </w:p>
    <w:p>
      <w:r>
        <w:t xml:space="preserve">                        · 一般说明</w:t>
      </w:r>
    </w:p>
    <w:p>
      <w:r>
        <w:t xml:space="preserve">                        · 外观:</w:t>
      </w:r>
    </w:p>
    <w:p>
      <w:r>
        <w:t xml:space="preserve">            形状:       粉末</w:t>
      </w:r>
    </w:p>
    <w:p>
      <w:r>
        <w:t xml:space="preserve">            颜色:       白色</w:t>
      </w:r>
    </w:p>
    <w:p>
      <w:r>
        <w:t xml:space="preserve">                        · 气味:       无气味的</w:t>
      </w:r>
    </w:p>
    <w:p>
      <w:r>
        <w:t xml:space="preserve">                        · 嗅觉阈限       未决定.</w:t>
      </w:r>
    </w:p>
    <w:p>
      <w:r>
        <w:t xml:space="preserve">                        · pH値:       不适用的</w:t>
      </w:r>
    </w:p>
    <w:p>
      <w:r>
        <w:t xml:space="preserve">                        · 条件的更改</w:t>
      </w:r>
    </w:p>
    <w:p>
      <w:r>
        <w:t xml:space="preserve">            熔点:       未确定的</w:t>
      </w:r>
    </w:p>
    <w:p>
      <w:r>
        <w:t xml:space="preserve">           沸点/初沸点和沸程: 未确定的</w:t>
      </w:r>
    </w:p>
    <w:p>
      <w:r>
        <w:t xml:space="preserve">                        · 闪点:       不适用的</w:t>
      </w:r>
    </w:p>
    <w:p>
      <w:r>
        <w:t xml:space="preserve">                        · 可燃性 (固体、气体): 未决定.</w:t>
      </w:r>
    </w:p>
    <w:p>
      <w:r>
        <w:t xml:space="preserve">                        · 点火温度:</w:t>
      </w:r>
    </w:p>
    <w:p>
      <w:r>
        <w:t xml:space="preserve">           分解溫度:      未决定.</w:t>
      </w:r>
    </w:p>
    <w:p>
      <w:r>
        <w:t xml:space="preserve">                        · 自燃溫度:       未决定.</w:t>
      </w:r>
    </w:p>
    <w:p>
      <w:r>
        <w:t xml:space="preserve">                        · 爆炸的危险性:   该产品并没有爆炸的危险</w:t>
      </w:r>
    </w:p>
    <w:p>
      <w:r>
        <w:t xml:space="preserve">                        · 爆炸极限:</w:t>
      </w:r>
    </w:p>
    <w:p>
      <w:r>
        <w:t xml:space="preserve">            较低:        未决定.</w:t>
      </w:r>
    </w:p>
    <w:p>
      <w:r>
        <w:t xml:space="preserve">            较高:        未决定.</w:t>
      </w:r>
    </w:p>
    <w:p>
      <w:r>
        <w:t xml:space="preserve">                        · 蒸气压:      不适用的</w:t>
      </w:r>
    </w:p>
    <w:p>
      <w:r>
        <w:t xml:space="preserve">                        · 密度:       未决定的</w:t>
      </w:r>
    </w:p>
    <w:p>
      <w:r>
        <w:t xml:space="preserve">                        · 相対密度       未决定.</w:t>
      </w:r>
    </w:p>
    <w:p>
      <w:r>
        <w:t xml:space="preserve">                        · 蒸气密度      不适用的</w:t>
      </w:r>
    </w:p>
    <w:p>
      <w:r>
        <w:t xml:space="preserve">                        · 蒸发速率      不适用的</w:t>
      </w:r>
    </w:p>
    <w:p>
      <w:r>
        <w:t xml:space="preserve">                        · 溶解性</w:t>
      </w:r>
    </w:p>
    <w:p>
      <w:r>
        <w:t xml:space="preserve">              水:        不能溶解的</w:t>
      </w:r>
    </w:p>
    <w:p>
      <w:r>
        <w:t xml:space="preserve">                        · n-辛醇/水分配系数: 未决定.</w:t>
      </w:r>
    </w:p>
    <w:p>
      <w:r>
        <w:t xml:space="preserve">                        · 黏性:</w:t>
      </w:r>
    </w:p>
    <w:p>
      <w:r>
        <w:t xml:space="preserve">            动态:       不适用的</w:t>
      </w:r>
    </w:p>
    <w:p>
      <w:r>
        <w:t xml:space="preserve">           运动学的:     不适用的</w:t>
      </w:r>
    </w:p>
    <w:p>
      <w:r>
        <w:t xml:space="preserve">           有机溶剂:           0.0 %</w:t>
      </w:r>
    </w:p>
    <w:p>
      <w:r>
        <w:t xml:space="preserve">           固体成份:          100.0 %</w:t>
      </w:r>
    </w:p>
    <w:p>
      <w:r>
        <w:t xml:space="preserve">                        · 9.2 其他信息    无相关详细资料。</w:t>
      </w:r>
    </w:p>
    <w:p>
      <w:r>
        <w:t xml:space="preserve"/>
      </w:r>
    </w:p>
    <w:p>
      <w:r>
        <w:t xml:space="preserve"/>
      </w:r>
    </w:p>
    <w:p>
      <w:r>
        <w:t xml:space="preserve">            10 稳定性和反应性</w:t>
      </w:r>
    </w:p>
    <w:p>
      <w:r>
        <w:t xml:space="preserve">                        · 10.1 反应性无相关详细资料。</w:t>
      </w:r>
    </w:p>
    <w:p>
      <w:r>
        <w:t xml:space="preserve">                        · 10.2 稳定性</w:t>
      </w:r>
    </w:p>
    <w:p>
      <w:r>
        <w:t xml:space="preserve">                        · 热分解/要避免的情况: 如果遵照规格使用则不会分解.</w:t>
      </w:r>
    </w:p>
    <w:p>
      <w:r>
        <w:t xml:space="preserve">                        · 10.3 有害反应可能性未有已知的危险反应.</w:t>
      </w:r>
    </w:p>
    <w:p>
      <w:r>
        <w:t xml:space="preserve">                        · 10.4 应避免的条件无相关详细资料。</w:t>
      </w:r>
    </w:p>
    <w:p>
      <w:r>
        <w:t xml:space="preserve">                        · 10.5 不相容的物质: 无相关详细资料。</w:t>
      </w:r>
    </w:p>
    <w:p>
      <w:r>
        <w:t xml:space="preserve">                                                                                              (在 5 页继续)</w:t>
      </w:r>
    </w:p>
    <w:p>
      <w:r>
        <w:t xml:space="preserve">                                                                                                                                  CN</w:t>
      </w:r>
    </w:p>
    <w:p>
      <w:r>
        <w:t xml:space="preserve"/>
      </w:r>
    </w:p>
    <w:p>
      <w:r>
        <w:t xml:space="preserve"/>
      </w:r>
    </w:p>
    <w:p>
      <w:r>
        <w:t xml:space="preserve"/>
      </w:r>
    </w:p>
    <w:p>
      <w:r>
        <w:t xml:space="preserve"/>
      </w:r>
    </w:p>
    <w:p>
      <w:r>
        <w:t xml:space="preserve"/>
      </w:r>
    </w:p>
    <w:p>
      <w:r>
        <w:t xml:space="preserve">44.1.1</w:t>
      </w:r>
    </w:p>
    <w:p>
      <w:r>
        <w:rPr>
          <w:b/>
        </w:rPr>
        <w:t xml:space="preserve">Page 5</w:t>
      </w:r>
    </w:p>
    <w:p>
      <w:r>
        <w:t xml:space="preserve">                                                    页 5/6</w:t>
      </w:r>
    </w:p>
    <w:p>
      <w:r>
        <w:t xml:space="preserve">                 化学品安全技术说明书</w:t>
      </w:r>
    </w:p>
    <w:p>
      <w:r>
        <w:t xml:space="preserve">                   根据 GB/T 16483-2008, GB/T 17519-2013</w:t>
      </w:r>
    </w:p>
    <w:p>
      <w:r>
        <w:t xml:space="preserve">       打印日期 2021.07.21                               在 2021.07.21 审核</w:t>
      </w:r>
    </w:p>
    <w:p>
      <w:r>
        <w:t xml:space="preserve"/>
      </w:r>
    </w:p>
    <w:p>
      <w:r>
        <w:t xml:space="preserve">        化学品中文(英文)名称, 化学品俗名或商品名：Thulium(III) acetylacetonate trihydrate (99.9%-Tm) (REO)</w:t>
      </w:r>
    </w:p>
    <w:p>
      <w:r>
        <w:t xml:space="preserve"/>
      </w:r>
    </w:p>
    <w:p>
      <w:r>
        <w:t xml:space="preserve">                                                                                              (在 4 页继续)</w:t>
      </w:r>
    </w:p>
    <w:p>
      <w:r>
        <w:t xml:space="preserve">                        · 10.6 危险的分解产物: 未知有危险的分解产品.</w:t>
      </w:r>
    </w:p>
    <w:p>
      <w:r>
        <w:t xml:space="preserve"/>
      </w:r>
    </w:p>
    <w:p>
      <w:r>
        <w:t xml:space="preserve">            11 毒理学信息</w:t>
      </w:r>
    </w:p>
    <w:p>
      <w:r>
        <w:t xml:space="preserve"/>
      </w:r>
    </w:p>
    <w:p>
      <w:r>
        <w:t xml:space="preserve">                        · 11.1 对毒性学影响的信息</w:t>
      </w:r>
    </w:p>
    <w:p>
      <w:r>
        <w:t xml:space="preserve">                        · 急性毒性:</w:t>
      </w:r>
    </w:p>
    <w:p>
      <w:r>
        <w:t xml:space="preserve">                        · 主要的刺激性影响:</w:t>
      </w:r>
    </w:p>
    <w:p>
      <w:r>
        <w:t xml:space="preserve">                        · 皮肤:</w:t>
      </w:r>
    </w:p>
    <w:p>
      <w:r>
        <w:t xml:space="preserve">        造成皮肤刺激</w:t>
      </w:r>
    </w:p>
    <w:p>
      <w:r>
        <w:t xml:space="preserve">                        · 在眼睛上面:</w:t>
      </w:r>
    </w:p>
    <w:p>
      <w:r>
        <w:t xml:space="preserve">        造成严重眼刺激</w:t>
      </w:r>
    </w:p>
    <w:p>
      <w:r>
        <w:t xml:space="preserve">                        · 致敏作用:</w:t>
      </w:r>
    </w:p>
    <w:p>
      <w:r>
        <w:t xml:space="preserve"/>
      </w:r>
    </w:p>
    <w:p>
      <w:r>
        <w:t xml:space="preserve">            12 生态学信息</w:t>
      </w:r>
    </w:p>
    <w:p>
      <w:r>
        <w:t xml:space="preserve"/>
      </w:r>
    </w:p>
    <w:p>
      <w:r>
        <w:t xml:space="preserve">                        · 12.1 生态毒性</w:t>
      </w:r>
    </w:p>
    <w:p>
      <w:r>
        <w:t xml:space="preserve">                        · 水生毒性: 无相关详细资料。</w:t>
      </w:r>
    </w:p>
    <w:p>
      <w:r>
        <w:t xml:space="preserve">                        · 12.2 持久性和降解性无相关详细资料。</w:t>
      </w:r>
    </w:p>
    <w:p>
      <w:r>
        <w:t xml:space="preserve">                        · 12.3 潜在的生物累积性无相关详细资料。</w:t>
      </w:r>
    </w:p>
    <w:p>
      <w:r>
        <w:t xml:space="preserve">                        · 12.4 土壤内移动性无相关详细资料。</w:t>
      </w:r>
    </w:p>
    <w:p>
      <w:r>
        <w:t xml:space="preserve">                        · 额外的生态学资料:</w:t>
      </w:r>
    </w:p>
    <w:p>
      <w:r>
        <w:t xml:space="preserve">                        · 总括注解: 未知对水是否有危险.</w:t>
      </w:r>
    </w:p>
    <w:p>
      <w:r>
        <w:t xml:space="preserve">                        · 12.5 PBT(残留性、生物浓缩性、毒性物质) 及 vPvB(高残留性、高生物浓缩性物质)评价结果</w:t>
      </w:r>
    </w:p>
    <w:p>
      <w:r>
        <w:t xml:space="preserve">                        · PBT(残留性、生物浓缩性、毒性物质) 不适用的</w:t>
      </w:r>
    </w:p>
    <w:p>
      <w:r>
        <w:t xml:space="preserve">                        · vPvB(高残留性、高生物浓缩性物质): 不适用的</w:t>
      </w:r>
    </w:p>
    <w:p>
      <w:r>
        <w:t xml:space="preserve">                        · 12.6 其他副作用无相关详细资料。</w:t>
      </w:r>
    </w:p>
    <w:p>
      <w:r>
        <w:t xml:space="preserve"/>
      </w:r>
    </w:p>
    <w:p>
      <w:r>
        <w:t xml:space="preserve">            13 废弃处置</w:t>
      </w:r>
    </w:p>
    <w:p>
      <w:r>
        <w:t xml:space="preserve"/>
      </w:r>
    </w:p>
    <w:p>
      <w:r>
        <w:t xml:space="preserve">                        · 13.1 废弃处置方法</w:t>
      </w:r>
    </w:p>
    <w:p>
      <w:r>
        <w:t xml:space="preserve">                        · 建议: 不能将该产品和家居垃圾一起丢弃. 不要让该产品接触污水系统.</w:t>
      </w:r>
    </w:p>
    <w:p>
      <w:r>
        <w:t xml:space="preserve">                        · 受汚染的容器和包装:</w:t>
      </w:r>
    </w:p>
    <w:p>
      <w:r>
        <w:t xml:space="preserve">                        · 建议: 必须根据官方的规章来丢弃.</w:t>
      </w:r>
    </w:p>
    <w:p>
      <w:r>
        <w:t xml:space="preserve"/>
      </w:r>
    </w:p>
    <w:p>
      <w:r>
        <w:t xml:space="preserve">            14 运输信息</w:t>
      </w:r>
    </w:p>
    <w:p>
      <w:r>
        <w:t xml:space="preserve"/>
      </w:r>
    </w:p>
    <w:p>
      <w:r>
        <w:t xml:space="preserve">                        · 14.1 联合国危险货物编号(UN号)</w:t>
      </w:r>
    </w:p>
    <w:p>
      <w:r>
        <w:t xml:space="preserve">                        · ADR, ADN, IMDG, IATA           无效</w:t>
      </w:r>
    </w:p>
    <w:p>
      <w:r>
        <w:t xml:space="preserve">                        · 14.2 UN适当装船名</w:t>
      </w:r>
    </w:p>
    <w:p>
      <w:r>
        <w:t xml:space="preserve">                        · ADR, ADN, IMDG, IATA           无效</w:t>
      </w:r>
    </w:p>
    <w:p>
      <w:r>
        <w:t xml:space="preserve">                        · 14.3 运输危险等级</w:t>
      </w:r>
    </w:p>
    <w:p>
      <w:r>
        <w:t xml:space="preserve">                        · ADR, ADN, IMDG, IATA</w:t>
      </w:r>
    </w:p>
    <w:p>
      <w:r>
        <w:t xml:space="preserve">                        · 级别                    无效</w:t>
      </w:r>
    </w:p>
    <w:p>
      <w:r>
        <w:t xml:space="preserve">                        · 14.4 包装组别</w:t>
      </w:r>
    </w:p>
    <w:p>
      <w:r>
        <w:t xml:space="preserve">                        · ADR, IMDG, IATA              无效</w:t>
      </w:r>
    </w:p>
    <w:p>
      <w:r>
        <w:t xml:space="preserve">                                                                                              (在 6 页继续)</w:t>
      </w:r>
    </w:p>
    <w:p>
      <w:r>
        <w:t xml:space="preserve">                                                                                                                                  CN</w:t>
      </w:r>
    </w:p>
    <w:p>
      <w:r>
        <w:t xml:space="preserve"/>
      </w:r>
    </w:p>
    <w:p>
      <w:r>
        <w:t xml:space="preserve"/>
      </w:r>
    </w:p>
    <w:p>
      <w:r>
        <w:t xml:space="preserve"/>
      </w:r>
    </w:p>
    <w:p>
      <w:r>
        <w:t xml:space="preserve"/>
      </w:r>
    </w:p>
    <w:p>
      <w:r>
        <w:t xml:space="preserve"/>
      </w:r>
    </w:p>
    <w:p>
      <w:r>
        <w:t xml:space="preserve">44.1.1</w:t>
      </w:r>
    </w:p>
    <w:p>
      <w:r>
        <w:rPr>
          <w:b/>
        </w:rPr>
        <w:t xml:space="preserve">Page 6</w:t>
      </w:r>
    </w:p>
    <w:p>
      <w:r>
        <w:t xml:space="preserve">                                                    页 6/6</w:t>
      </w:r>
    </w:p>
    <w:p>
      <w:r>
        <w:t xml:space="preserve">                 化学品安全技术说明书</w:t>
      </w:r>
    </w:p>
    <w:p>
      <w:r>
        <w:t xml:space="preserve">                   根据 GB/T 16483-2008, GB/T 17519-2013</w:t>
      </w:r>
    </w:p>
    <w:p>
      <w:r>
        <w:t xml:space="preserve">       打印日期 2021.07.21                               在 2021.07.21 审核</w:t>
      </w:r>
    </w:p>
    <w:p>
      <w:r>
        <w:t xml:space="preserve"/>
      </w:r>
    </w:p>
    <w:p>
      <w:r>
        <w:t xml:space="preserve">        化学品中文(英文)名称, 化学品俗名或商品名：Thulium(III) acetylacetonate trihydrate (99.9%-Tm) (REO)</w:t>
      </w:r>
    </w:p>
    <w:p>
      <w:r>
        <w:t xml:space="preserve"/>
      </w:r>
    </w:p>
    <w:p>
      <w:r>
        <w:t xml:space="preserve">                                                                                              (在 5 页继续)</w:t>
      </w:r>
    </w:p>
    <w:p>
      <w:r>
        <w:t xml:space="preserve">                        · 14.5 危害环境:</w:t>
      </w:r>
    </w:p>
    <w:p>
      <w:r>
        <w:t xml:space="preserve">                        · 海运污染物质:                不是</w:t>
      </w:r>
    </w:p>
    <w:p>
      <w:r>
        <w:t xml:space="preserve">                        · 14.6 用户特别预防措施            不适用的</w:t>
      </w:r>
    </w:p>
    <w:p>
      <w:r>
        <w:t xml:space="preserve">                        · 14.7 MARPOL73/78(针对船舶引起的海洋污染预防</w:t>
      </w:r>
    </w:p>
    <w:p>
      <w:r>
        <w:t xml:space="preserve">          协约)附件书2及根据IBC Code(国际装船货物编码)</w:t>
      </w:r>
    </w:p>
    <w:p>
      <w:r>
        <w:t xml:space="preserve">        的大量运送                 不适用的</w:t>
      </w:r>
    </w:p>
    <w:p>
      <w:r>
        <w:t xml:space="preserve">                        · UN "标准规定":               无效</w:t>
      </w:r>
    </w:p>
    <w:p>
      <w:r>
        <w:t xml:space="preserve"/>
      </w:r>
    </w:p>
    <w:p>
      <w:r>
        <w:t xml:space="preserve"/>
      </w:r>
    </w:p>
    <w:p>
      <w:r>
        <w:t xml:space="preserve">            15 法规信息</w:t>
      </w:r>
    </w:p>
    <w:p>
      <w:r>
        <w:t xml:space="preserve"/>
      </w:r>
    </w:p>
    <w:p>
      <w:r>
        <w:t xml:space="preserve">                        · 15.1 对相应纯物质或者混合物的安全、保健及环境法规/法律</w:t>
      </w:r>
    </w:p>
    <w:p>
      <w:r>
        <w:t xml:space="preserve">                        · 新化学物质环境管理办法</w:t>
      </w:r>
    </w:p>
    <w:p>
      <w:r>
        <w:t xml:space="preserve">                        · 中国现有化学物质名录</w:t>
      </w:r>
    </w:p>
    <w:p>
      <w:r>
        <w:t xml:space="preserve">         没有列出物质.</w:t>
      </w:r>
    </w:p>
    <w:p>
      <w:r>
        <w:t xml:space="preserve">                        · 15.2 化学物质安全性评价: 尚未进行化学物质安全性评价</w:t>
      </w:r>
    </w:p>
    <w:p>
      <w:r>
        <w:t xml:space="preserve"/>
      </w:r>
    </w:p>
    <w:p>
      <w:r>
        <w:t xml:space="preserve">            16 其他信息</w:t>
      </w:r>
    </w:p>
    <w:p>
      <w:r>
        <w:t xml:space="preserve">         该资料是基于我们目前的知识. 然而,这并不构成对任何特定产品特性的担保并且不建立一个法律上有效的</w:t>
      </w:r>
    </w:p>
    <w:p>
      <w:r>
        <w:t xml:space="preserve">          合同关系.</w:t>
      </w:r>
    </w:p>
    <w:p>
      <w:r>
        <w:t xml:space="preserve">                        · 发行 MSDS 的部门: Technical Department.</w:t>
      </w:r>
    </w:p>
    <w:p>
      <w:r>
        <w:t xml:space="preserve">                        · 联络: Technical Director</w:t>
      </w:r>
    </w:p>
    <w:p>
      <w:r>
        <w:t xml:space="preserve">                        · 缩写:</w:t>
      </w:r>
    </w:p>
    <w:p>
      <w:r>
        <w:t xml:space="preserve">                  ADR: Accord européen sur le transport des marchandises dangereuses par Route (European Agreement concerning the International Carriage</w:t>
      </w:r>
    </w:p>
    <w:p>
      <w:r>
        <w:t xml:space="preserve">                         of Dangerous Goods by Road)</w:t>
      </w:r>
    </w:p>
    <w:p>
      <w:r>
        <w:t xml:space="preserve">                  IMDG: International Maritime Code for Dangerous Goods</w:t>
      </w:r>
    </w:p>
    <w:p>
      <w:r>
        <w:t xml:space="preserve">                  DOT: US Department of Transportation</w:t>
      </w:r>
    </w:p>
    <w:p>
      <w:r>
        <w:t xml:space="preserve">                    IATA: International Air Transport Association</w:t>
      </w:r>
    </w:p>
    <w:p>
      <w:r>
        <w:t xml:space="preserve">                   GHS: Globally Harmonised System of Classification and Labelling of Chemicals</w:t>
      </w:r>
    </w:p>
    <w:p>
      <w:r>
        <w:t xml:space="preserve">                   CAS: Chemical Abstracts Service (division of the American Chemical Society)</w:t>
      </w:r>
    </w:p>
    <w:p>
      <w:r>
        <w:t xml:space="preserve">                    PBT: 持久性生物累积性有毒物质</w:t>
      </w:r>
    </w:p>
    <w:p>
      <w:r>
        <w:t xml:space="preserve">                     vPvB: very Persistent and very Bioaccumulative</w:t>
      </w:r>
    </w:p>
    <w:p>
      <w:r>
        <w:t xml:space="preserve">                       Skin Irrit. 2: Skin corrosion/irritation – Category 2</w:t>
      </w:r>
    </w:p>
    <w:p>
      <w:r>
        <w:t xml:space="preserve">                    Eye Irrit. 2: Serious eye damage/eye irritation – Category 2</w:t>
      </w:r>
    </w:p>
    <w:p>
      <w:r>
        <w:t xml:space="preserve">                 STOT SE 3: Specific target organ toxicity (single exposure) – Category 3</w:t>
      </w:r>
    </w:p>
    <w:p>
      <w:r>
        <w:t xml:space="preserve">                                                                                                                                  CN</w:t>
      </w:r>
    </w:p>
    <w:p>
      <w:r>
        <w:t xml:space="preserve"/>
      </w:r>
    </w:p>
    <w:p>
      <w:r>
        <w:t xml:space="preserve"/>
      </w:r>
    </w:p>
    <w:p>
      <w:r>
        <w:t xml:space="preserve"/>
      </w:r>
    </w:p>
    <w:p>
      <w:r>
        <w:t xml:space="preserve"/>
      </w:r>
    </w:p>
    <w:p>
      <w:r>
        <w:t xml:space="preserve"/>
      </w:r>
    </w:p>
    <w:p>
      <w:r>
        <w:t xml:space="preserve">44.1.1</w:t>
      </w:r>
    </w:p>
    <w:sectPr>
      <w:pgSz w:w="11906" w:h="16838"/>
      <w:pgMar w:top="1134" w:right="1134" w:bottom="1134" w:left="1134"/>
    </w:sectPr>
  </w:body>
</w:document>
</file>