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Scandium (III) acetate hydrate 3118 SDS</w:t>
      </w:r>
    </w:p>
    <w:p>
      <w:r>
        <w:t xml:space="preserve">Publisher: ProChem, Inc.</w:t>
      </w:r>
    </w:p>
    <w:p>
      <w:r>
        <w:t xml:space="preserve">Source: https://resds.com/document/scandium-iii-acetate-hydrate-prochem-en-9b26eb442b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SECTION 1  PRODUCT AND COMPANY INFORMATION</w:t>
      </w:r>
    </w:p>
    <w:p>
      <w:r>
        <w:t xml:space="preserve"/>
      </w:r>
    </w:p>
    <w:p>
      <w:r>
        <w:t xml:space="preserve">PRODUCT NAME:   Scandium (III) acetate hydrate</w:t>
      </w:r>
    </w:p>
    <w:p>
      <w:r>
        <w:t xml:space="preserve"/>
      </w:r>
    </w:p>
    <w:p>
      <w:r>
        <w:t xml:space="preserve">PRODUCT NO:       3118</w:t>
      </w:r>
    </w:p>
    <w:p>
      <w:r>
        <w:t xml:space="preserve"/>
      </w:r>
    </w:p>
    <w:p>
      <w:r>
        <w:t xml:space="preserve">CAS NO:             304675-64-7</w:t>
      </w:r>
    </w:p>
    <w:p>
      <w:r>
        <w:t xml:space="preserve"/>
      </w:r>
    </w:p>
    <w:p>
      <w:r>
        <w:t xml:space="preserve">MANUFACTURER:</w:t>
      </w:r>
    </w:p>
    <w:p>
      <w:r>
        <w:t xml:space="preserve"/>
      </w:r>
    </w:p>
    <w:p>
      <w:r>
        <w:t xml:space="preserve">Prochem, Inc.                                         PHONE:        815-398-1788</w:t>
      </w:r>
    </w:p>
    <w:p>
      <w:r>
        <w:t xml:space="preserve">826 Roosevelt Road                                          FAX:           815-398-1810</w:t>
      </w:r>
    </w:p>
    <w:p>
      <w:r>
        <w:t xml:space="preserve">Rockford, IL  61109                                     TOLL FREE:    800-795-8788</w:t>
      </w:r>
    </w:p>
    <w:p>
      <w:r>
        <w:t xml:space="preserve"/>
      </w:r>
    </w:p>
    <w:p>
      <w:r>
        <w:t xml:space="preserve">                   IN CASE OF TRANSPORTATION EMERGENCY CONTACT CHEM-TREC: 1-800-424-9300</w:t>
      </w:r>
    </w:p>
    <w:p>
      <w:r>
        <w:t xml:space="preserve"/>
      </w:r>
    </w:p>
    <w:p>
      <w:r>
        <w:t xml:space="preserve">SECTION 2  HAZARDS IDENTIFICATION</w:t>
      </w:r>
    </w:p>
    <w:p>
      <w:r>
        <w:t xml:space="preserve"/>
      </w:r>
    </w:p>
    <w:p>
      <w:r>
        <w:t xml:space="preserve">CLASSIFICATION OF SUBSTANCE OR MIXTURE</w:t>
      </w:r>
    </w:p>
    <w:p>
      <w:r>
        <w:t xml:space="preserve"/>
      </w:r>
    </w:p>
    <w:p>
      <w:r>
        <w:t xml:space="preserve">Not a dangerous substance according to the GHS</w:t>
      </w:r>
    </w:p>
    <w:p>
      <w:r>
        <w:t xml:space="preserve"/>
      </w:r>
    </w:p>
    <w:p>
      <w:r>
        <w:t xml:space="preserve">HMIS CLASSIFICATION:</w:t>
      </w:r>
    </w:p>
    <w:p>
      <w:r>
        <w:t xml:space="preserve">Health: 0            Flammability: 0                   Reactivity: 0</w:t>
      </w:r>
    </w:p>
    <w:p>
      <w:r>
        <w:t xml:space="preserve">NFPA RATING:</w:t>
      </w:r>
    </w:p>
    <w:p>
      <w:r>
        <w:t xml:space="preserve">Health: 0              Fire: 0                           Reactivity Hazard: 0</w:t>
      </w:r>
    </w:p>
    <w:p>
      <w:r>
        <w:t xml:space="preserve"/>
      </w:r>
    </w:p>
    <w:p>
      <w:r>
        <w:t xml:space="preserve">EYE CONTACT: May cause slight to mild irritation of the eyes.</w:t>
      </w:r>
    </w:p>
    <w:p>
      <w:r>
        <w:t xml:space="preserve">SKIN CONTACT: May cause slight to mild irritation of the skin.</w:t>
      </w:r>
    </w:p>
    <w:p>
      <w:r>
        <w:t xml:space="preserve">INHALATION: May be irritating to the nose, mucous membranes, and respiratory tract.</w:t>
      </w:r>
    </w:p>
    <w:p>
      <w:r>
        <w:t xml:space="preserve">INGESTION: May be harmful if inhaled.</w:t>
      </w:r>
    </w:p>
    <w:p>
      <w:r>
        <w:t xml:space="preserve"/>
      </w:r>
    </w:p>
    <w:p>
      <w:r>
        <w:t xml:space="preserve">SECTION 3   COMPOSITION / INFORMATION ON INGREDIENTS</w:t>
      </w:r>
    </w:p>
    <w:p>
      <w:r>
        <w:t xml:space="preserve"/>
      </w:r>
    </w:p>
    <w:p>
      <w:r>
        <w:t xml:space="preserve">Formula:  Sc(OOCCH3)3  XH2O</w:t>
      </w:r>
    </w:p>
    <w:p>
      <w:r>
        <w:t xml:space="preserve"/>
      </w:r>
    </w:p>
    <w:p>
      <w:r>
        <w:t xml:space="preserve">Molecular Weight: 222.1 (anhy.)</w:t>
      </w:r>
    </w:p>
    <w:p>
      <w:r>
        <w:t xml:space="preserve"/>
      </w:r>
    </w:p>
    <w:p>
      <w:r>
        <w:t xml:space="preserve"/>
      </w:r>
    </w:p>
    <w:p>
      <w:r>
        <w:t xml:space="preserve">  CHEMICAL NAME                CAS#              %               ACGIH (TWA)            OSHA (PEL)</w:t>
      </w:r>
    </w:p>
    <w:p>
      <w:r>
        <w:t xml:space="preserve"/>
      </w:r>
    </w:p>
    <w:p>
      <w:r>
        <w:t xml:space="preserve"/>
      </w:r>
    </w:p>
    <w:p>
      <w:r>
        <w:t xml:space="preserve">Scandium (III) acetate hydrate              304675-64-7                  100               No data                   No data</w:t>
      </w:r>
    </w:p>
    <w:p>
      <w:r>
        <w:t xml:space="preserve"/>
      </w:r>
    </w:p>
    <w:p>
      <w:r>
        <w:t xml:space="preserve">SECTION 4   FIRST AID MEASURES</w:t>
      </w:r>
    </w:p>
    <w:p>
      <w:r>
        <w:t xml:space="preserve"/>
      </w:r>
    </w:p>
    <w:p>
      <w:r>
        <w:t xml:space="preserve">EYE EXPOSURE: Immediately flush the eyes with copious amounts of water for at least 15 minutes. Assure flushing under eyelids. A</w:t>
      </w:r>
    </w:p>
    <w:p>
      <w:r>
        <w:t xml:space="preserve">victim may need assistance in keeping their eyelids open. Get immediate competent medical attention.</w:t>
      </w:r>
    </w:p>
    <w:p>
      <w:r>
        <w:t xml:space="preserve">SKIN EXPOSURE: Wash affected area with water. Remove contaminated clothes if necessary. Seek medical assistance if irritation</w:t>
      </w:r>
    </w:p>
    <w:p>
      <w:r>
        <w:t xml:space="preserve">persists.</w:t>
      </w:r>
    </w:p>
    <w:p>
      <w:r>
        <w:t xml:space="preserve">INHALATION: Remove the victim to fresh air. Closely monitor the victim for signs of respiratory problems, such as difficulty in</w:t>
      </w:r>
    </w:p>
    <w:p>
      <w:r>
        <w:t xml:space="preserve">breathing, coughing, wheezing, or pain. In such cases, seek immediate medical assistance.</w:t>
      </w:r>
    </w:p>
    <w:p>
      <w:r>
        <w:t xml:space="preserve"/>
      </w:r>
    </w:p>
    <w:p>
      <w:r>
        <w:t xml:space="preserve">SCANDIUM ACETATE HYDRATE                     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SECTION 4   FIRST AID MEASURES (Cont.)</w:t>
      </w:r>
    </w:p>
    <w:p>
      <w:r>
        <w:t xml:space="preserve"/>
      </w:r>
    </w:p>
    <w:p>
      <w:r>
        <w:t xml:space="preserve">INGESTION: Seek medical assistance immediately. Keep the victim calm. Give the victim water (only if conscious). Induce</w:t>
      </w:r>
    </w:p>
    <w:p>
      <w:r>
        <w:t xml:space="preserve">vomiting only if directed by medical personnel.</w:t>
      </w:r>
    </w:p>
    <w:p>
      <w:r>
        <w:t xml:space="preserve"/>
      </w:r>
    </w:p>
    <w:p>
      <w:r>
        <w:t xml:space="preserve">SECTION 5   FIREFIGHTING MEASURES</w:t>
      </w:r>
    </w:p>
    <w:p>
      <w:r>
        <w:t xml:space="preserve"/>
      </w:r>
    </w:p>
    <w:p>
      <w:r>
        <w:t xml:space="preserve">FLASH POINT: Not flammable or combustible</w:t>
      </w:r>
    </w:p>
    <w:p>
      <w:r>
        <w:t xml:space="preserve">AUTO IGNITION TEMPERATURE: Not applicable</w:t>
      </w:r>
    </w:p>
    <w:p>
      <w:r>
        <w:t xml:space="preserve">EXPLOSION LIMITS: Not applicable</w:t>
      </w:r>
    </w:p>
    <w:p>
      <w:r>
        <w:t xml:space="preserve">EXTINGUISHING MEDIUM: Carbon dioxide, extinguishing powder, or water spray.</w:t>
      </w:r>
    </w:p>
    <w:p>
      <w:r>
        <w:t xml:space="preserve">SPECIAL FIRE FIGHTING PROCEDURES:   If involved in a fire, fire fighters should be equipped with a NIOSH approved positive</w:t>
      </w:r>
    </w:p>
    <w:p>
      <w:r>
        <w:t xml:space="preserve">pressure self-contained breathing apparatus and full protective clothing.</w:t>
      </w:r>
    </w:p>
    <w:p>
      <w:r>
        <w:t xml:space="preserve">HAZARDOUS COMBUSTION AND DECOMPOSITION PRODUCTS: Carbon oxides and scandium oxide</w:t>
      </w:r>
    </w:p>
    <w:p>
      <w:r>
        <w:t xml:space="preserve"/>
      </w:r>
    </w:p>
    <w:p>
      <w:r>
        <w:t xml:space="preserve">SECTION 6   ACCIDENTAL RELEASE MEASURES</w:t>
      </w:r>
    </w:p>
    <w:p>
      <w:r>
        <w:t xml:space="preserve"/>
      </w:r>
    </w:p>
    <w:p>
      <w:r>
        <w:t xml:space="preserve">PERSONAL PRECAUTIONS: Wear approved personal protective equipment. Avoid dust formation. Avoid breathing vapors, mist, or</w:t>
      </w:r>
    </w:p>
    <w:p>
      <w:r>
        <w:t xml:space="preserve">gas.</w:t>
      </w:r>
    </w:p>
    <w:p>
      <w:r>
        <w:t xml:space="preserve">ENVIRONMENTAL PRECAUTIONS: Do not let product enter drains or allow to be released into the environment.</w:t>
      </w:r>
    </w:p>
    <w:p>
      <w:r>
        <w:t xml:space="preserve">METHODS AND MATERIALS FOR CONTAINMENT AND CLEANING UP: Small spills can be mixed with vermiculite or sodium</w:t>
      </w:r>
    </w:p>
    <w:p>
      <w:r>
        <w:t xml:space="preserve">carbonate and swept up.</w:t>
      </w:r>
    </w:p>
    <w:p>
      <w:r>
        <w:t xml:space="preserve"/>
      </w:r>
    </w:p>
    <w:p>
      <w:r>
        <w:t xml:space="preserve">SECTION 7   HANDLING AND STORAGE</w:t>
      </w:r>
    </w:p>
    <w:p>
      <w:r>
        <w:t xml:space="preserve"/>
      </w:r>
    </w:p>
    <w:p>
      <w:r>
        <w:t xml:space="preserve">PRECAUTIONS FOR SAFE HANDLING: Ensure adequate ventilation. Keep container tightly sealed.</w:t>
      </w:r>
    </w:p>
    <w:p>
      <w:r>
        <w:t xml:space="preserve">CONDITIONS FOR SAFE STORAGE: Store material in a tightly sealed container in a cool and dry place. Keep away from heat and</w:t>
      </w:r>
    </w:p>
    <w:p>
      <w:r>
        <w:t xml:space="preserve">moisture. Store away from oxidizing agents. Hygroscopic.</w:t>
      </w:r>
    </w:p>
    <w:p>
      <w:r>
        <w:t xml:space="preserve"/>
      </w:r>
    </w:p>
    <w:p>
      <w:r>
        <w:t xml:space="preserve">SECTION 8  EXPOSURE CONTROLS AND PERSONAL PROTECTION</w:t>
      </w:r>
    </w:p>
    <w:p>
      <w:r>
        <w:t xml:space="preserve"/>
      </w:r>
    </w:p>
    <w:p>
      <w:r>
        <w:t xml:space="preserve">EYE PROTECTION: Always wear approved safety glasses with side shields, safety goggles, or face shield when handling a chemicals</w:t>
      </w:r>
    </w:p>
    <w:p>
      <w:r>
        <w:t xml:space="preserve">substance in the laboratory.</w:t>
      </w:r>
    </w:p>
    <w:p>
      <w:r>
        <w:t xml:space="preserve">SKIN PROTECTION: Chemical resistant gloves.</w:t>
      </w:r>
    </w:p>
    <w:p>
      <w:r>
        <w:t xml:space="preserve">VENTILATION:  If possible, handle the material in an efficient fume hood.</w:t>
      </w:r>
    </w:p>
    <w:p>
      <w:r>
        <w:t xml:space="preserve">RESPIRATOR:   If in form of fine dust and ventilation is not available a respirator should be worn. The use of respirators requires a</w:t>
      </w:r>
    </w:p>
    <w:p>
      <w:r>
        <w:t xml:space="preserve">Respirator Protection Program to be in compliance with 29 CFR 19-10.134.</w:t>
      </w:r>
    </w:p>
    <w:p>
      <w:r>
        <w:t xml:space="preserve"/>
      </w:r>
    </w:p>
    <w:p>
      <w:r>
        <w:t xml:space="preserve">SECTION 9   PHYSICAL AND CHEMICAL PROPERTIES</w:t>
      </w:r>
    </w:p>
    <w:p>
      <w:r>
        <w:t xml:space="preserve"/>
      </w:r>
    </w:p>
    <w:p>
      <w:r>
        <w:t xml:space="preserve">COLOR AND FORM: White powder</w:t>
      </w:r>
    </w:p>
    <w:p>
      <w:r>
        <w:t xml:space="preserve">MELTING POINT: No data available</w:t>
      </w:r>
    </w:p>
    <w:p>
      <w:r>
        <w:t xml:space="preserve">BOILING POINT: No data available</w:t>
      </w:r>
    </w:p>
    <w:p>
      <w:r>
        <w:t xml:space="preserve">MOLECULAR WEIGHT: 222.1 (anhy.)</w:t>
      </w:r>
    </w:p>
    <w:p>
      <w:r>
        <w:t xml:space="preserve">SPECIFIC GRAVITY: No data available</w:t>
      </w:r>
    </w:p>
    <w:p>
      <w:r>
        <w:t xml:space="preserve">VAPOR PRESSURE: No data available</w:t>
      </w:r>
    </w:p>
    <w:p>
      <w:r>
        <w:t xml:space="preserve">SOLUBILITY IN WATER: Soluble</w:t>
      </w:r>
    </w:p>
    <w:p>
      <w:r>
        <w:t xml:space="preserve"/>
      </w:r>
    </w:p>
    <w:p>
      <w:r>
        <w:t xml:space="preserve">SECTION 10   STABILITY AND REACTIVITY</w:t>
      </w:r>
    </w:p>
    <w:p>
      <w:r>
        <w:t xml:space="preserve"/>
      </w:r>
    </w:p>
    <w:p>
      <w:r>
        <w:t xml:space="preserve">STABILITY: Air and moisture stable</w:t>
      </w:r>
    </w:p>
    <w:p>
      <w:r>
        <w:t xml:space="preserve">HAZARDOUS POLYMERIZATION: No hazardous polymerization</w:t>
      </w:r>
    </w:p>
    <w:p>
      <w:r>
        <w:t xml:space="preserve">CONDITIONS TO AVOID: Moisture</w:t>
      </w:r>
    </w:p>
    <w:p>
      <w:r>
        <w:t xml:space="preserve">INCOMPATIBILITY: Strong oxidizing agents, water, and moisture.</w:t>
      </w:r>
    </w:p>
    <w:p>
      <w:r>
        <w:t xml:space="preserve">DECOMPOSITION PRODUCTS: Carbon monoxide and carbon dioxide</w:t>
      </w:r>
    </w:p>
    <w:p>
      <w:r>
        <w:t xml:space="preserve"/>
      </w:r>
    </w:p>
    <w:p>
      <w:r>
        <w:t xml:space="preserve"/>
      </w:r>
    </w:p>
    <w:p>
      <w:r>
        <w:t xml:space="preserve">SCANDIUM ACETATE HYDRATE                     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SECTION 11 TOXICOLOGICAL DATA</w:t>
      </w:r>
    </w:p>
    <w:p>
      <w:r>
        <w:t xml:space="preserve"/>
      </w:r>
    </w:p>
    <w:p>
      <w:r>
        <w:t xml:space="preserve">RTECS DATA: No information available in the RTECS files.</w:t>
      </w:r>
    </w:p>
    <w:p>
      <w:r>
        <w:t xml:space="preserve">CARCINOGENIC EFFECTS: No component of this product present at levels greater than or equal to 0.1% is identified as probable,</w:t>
      </w:r>
    </w:p>
    <w:p>
      <w:r>
        <w:t xml:space="preserve">possible or confirmed human carcinogen.</w:t>
      </w:r>
    </w:p>
    <w:p>
      <w:r>
        <w:t xml:space="preserve">MUTAGENIC EFFECTS: No data</w:t>
      </w:r>
    </w:p>
    <w:p>
      <w:r>
        <w:t xml:space="preserve">TETRATOGENIC EFFECTS: No data</w:t>
      </w:r>
    </w:p>
    <w:p>
      <w:r>
        <w:t xml:space="preserve"/>
      </w:r>
    </w:p>
    <w:p>
      <w:r>
        <w:t xml:space="preserve">To the best of our knowledge the toxicological effects of this compound have not been fully investigated.</w:t>
      </w:r>
    </w:p>
    <w:p>
      <w:r>
        <w:t xml:space="preserve"/>
      </w:r>
    </w:p>
    <w:p>
      <w:r>
        <w:t xml:space="preserve">SECTION 12  ECOLOGICAL DATA</w:t>
      </w:r>
    </w:p>
    <w:p>
      <w:r>
        <w:t xml:space="preserve"/>
      </w:r>
    </w:p>
    <w:p>
      <w:r>
        <w:t xml:space="preserve">No information available</w:t>
      </w:r>
    </w:p>
    <w:p>
      <w:r>
        <w:t xml:space="preserve"/>
      </w:r>
    </w:p>
    <w:p>
      <w:r>
        <w:t xml:space="preserve">SECTION 13  DISPOSAL CONSIDERATIONS</w:t>
      </w:r>
    </w:p>
    <w:p>
      <w:r>
        <w:t xml:space="preserve"/>
      </w:r>
    </w:p>
    <w:p>
      <w:r>
        <w:t xml:space="preserve">Dispose of in according to local, state, and federal regulations.</w:t>
      </w:r>
    </w:p>
    <w:p>
      <w:r>
        <w:t xml:space="preserve"/>
      </w:r>
    </w:p>
    <w:p>
      <w:r>
        <w:t xml:space="preserve">SECTION 14  TRANSPORTATION DATA</w:t>
      </w:r>
    </w:p>
    <w:p>
      <w:r>
        <w:t xml:space="preserve"/>
      </w:r>
    </w:p>
    <w:p>
      <w:r>
        <w:t xml:space="preserve">Non-hazardous material</w:t>
      </w:r>
    </w:p>
    <w:p>
      <w:r>
        <w:t xml:space="preserve"/>
      </w:r>
    </w:p>
    <w:p>
      <w:r>
        <w:t xml:space="preserve"/>
      </w:r>
    </w:p>
    <w:p>
      <w:r>
        <w:t xml:space="preserve">SECTION 15  REGULATORY INFORMATION</w:t>
      </w:r>
    </w:p>
    <w:p>
      <w:r>
        <w:t xml:space="preserve"/>
      </w:r>
    </w:p>
    <w:p>
      <w:r>
        <w:t xml:space="preserve">TSCA: Listed in the TSCA Inventory</w:t>
      </w:r>
    </w:p>
    <w:p>
      <w:r>
        <w:t xml:space="preserve">OSHA HAZARDS: No known OSHA hazards</w:t>
      </w:r>
    </w:p>
    <w:p>
      <w:r>
        <w:t xml:space="preserve">SARA 302 COMPONENTS: No chemicals in this material are subject to the reporting requirements of SARA Title III, Section 302.</w:t>
      </w:r>
    </w:p>
    <w:p>
      <w:r>
        <w:t xml:space="preserve">SARA (TITLE 313): This material does not contain any chemical components with known CAS numbers that exceed the threshold (De</w:t>
      </w:r>
    </w:p>
    <w:p>
      <w:r>
        <w:t xml:space="preserve">Minimis) reporting levels established by SARA Title III, Section 313.</w:t>
      </w:r>
    </w:p>
    <w:p>
      <w:r>
        <w:t xml:space="preserve">SARA 311/312 HAZARDS: No SARA Hazards</w:t>
      </w:r>
    </w:p>
    <w:p>
      <w:r>
        <w:t xml:space="preserve">MASSACHUSETTS RIGHT TO KNOW COMPONENETS: No components are subject to the Massachusetts Right to Know Act.</w:t>
      </w:r>
    </w:p>
    <w:p>
      <w:r>
        <w:t xml:space="preserve">PENNSYLVANIA RIGHT TO KNOW COMPONENTS: Scandium (III) acetate hydrate</w:t>
      </w:r>
    </w:p>
    <w:p>
      <w:r>
        <w:t xml:space="preserve">NEW JERSEY RIGHT TO KNOW COMPONENTS: Scandium (III) acetate hydrate</w:t>
      </w:r>
    </w:p>
    <w:p>
      <w:r>
        <w:t xml:space="preserve">CALIFORNIA PROP. 65 COMPONENTS: This product does not contain any chemicals known to State of California to cause cancer,</w:t>
      </w:r>
    </w:p>
    <w:p>
      <w:r>
        <w:t xml:space="preserve">birth defects, or any other reproductive harm.</w:t>
      </w:r>
    </w:p>
    <w:p>
      <w:r>
        <w:t xml:space="preserve"/>
      </w:r>
    </w:p>
    <w:p>
      <w:r>
        <w:t xml:space="preserve">SECTION 16  OTHER INFORMATION</w:t>
      </w:r>
    </w:p>
    <w:p>
      <w:r>
        <w:t xml:space="preserve"/>
      </w:r>
    </w:p>
    <w:p>
      <w:r>
        <w:t xml:space="preserve">DISCLAIMER: The information herein is believed to be accurate and reliable as of the date compiled. However, Prochem, Inc.</w:t>
      </w:r>
    </w:p>
    <w:p>
      <w:r>
        <w:t xml:space="preserve">makes no representation, warranty, or guarantee of any kind with respect to the information in this document or any use of the</w:t>
      </w:r>
    </w:p>
    <w:p>
      <w:r>
        <w:t xml:space="preserve">product based on the information.</w:t>
      </w:r>
    </w:p>
    <w:p>
      <w:r>
        <w:t xml:space="preserve">DATE PREPARED: 05/14</w:t>
      </w:r>
    </w:p>
    <w:p>
      <w:r>
        <w:t xml:space="preserve">SDS DEPT.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SCANDIUM ACETATE HYDRATE                                                                   PAGE 3</w:t>
      </w:r>
    </w:p>
    <w:sectPr>
      <w:pgSz w:w="11906" w:h="16838"/>
      <w:pgMar w:top="1134" w:right="1134" w:bottom="1134" w:left="1134"/>
    </w:sectPr>
  </w:body>
</w:document>
</file>