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Gadolinium chips (99.9% REO) 93-6431 SDS</w:t>
      </w:r>
    </w:p>
    <w:p>
      <w:r>
        <w:t xml:space="preserve">Publisher: Strem</w:t>
      </w:r>
    </w:p>
    <w:p>
      <w:r>
        <w:t xml:space="preserve">Source: https://resds.com/document/gadolinium-chips-99-9-reo-sds-fr-ffa6c2eefd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Gadolinium chips (99.9% REO)</w:t>
      </w:r>
    </w:p>
    <w:p>
      <w:r>
        <w:t xml:space="preserve"/>
      </w:r>
    </w:p>
    <w:p>
      <w:r>
        <w:t xml:space="preserve">                                · Code du produit: 93-6431</w:t>
      </w:r>
    </w:p>
    <w:p>
      <w:r>
        <w:t xml:space="preserve">                                · No CAS:</w:t>
      </w:r>
    </w:p>
    <w:p>
      <w:r>
        <w:t xml:space="preserve">                  7440-54-2</w:t>
      </w:r>
    </w:p>
    <w:p>
      <w:r>
        <w:t xml:space="preserve">                                · Numéro CE:</w:t>
      </w:r>
    </w:p>
    <w:p>
      <w:r>
        <w:t xml:space="preserve">                  231-162-2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 La substance n'est pas classifiée selon le règlement CLP.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néant</w:t>
      </w:r>
    </w:p>
    <w:p>
      <w:r>
        <w:t xml:space="preserve">                                · Pictogrammes de danger néant</w:t>
      </w:r>
    </w:p>
    <w:p>
      <w:r>
        <w:t xml:space="preserve">                                · Mention d'avertissement néant</w:t>
      </w:r>
    </w:p>
    <w:p>
      <w:r>
        <w:t xml:space="preserve">                                · Mentions de danger néant</w:t>
      </w:r>
    </w:p>
    <w:p>
      <w:r>
        <w:t xml:space="preserve">                                · Conseils de prudence</w:t>
      </w:r>
    </w:p>
    <w:p>
      <w:r>
        <w:t xml:space="preserve">                P231            Manipuler sous gaz inerte.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7440-54-2 gadolinium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Gadolinium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231-162-2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Remarques générales: Aucune mesure particulière n'est requise.</w:t>
      </w:r>
    </w:p>
    <w:p>
      <w:r>
        <w:t xml:space="preserve">                                · Après inhalation: Donner de l'air frais, consulter un médecin en cas de troubles.</w:t>
      </w:r>
    </w:p>
    <w:p>
      <w:r>
        <w:t xml:space="preserve">                                · Après contact avec la peau: Laver immédiatement à l'eau.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 et consulter un</w:t>
      </w:r>
    </w:p>
    <w:p>
      <w:r>
        <w:t xml:space="preserve">                  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 Aucune mesure particulière n'est requise.</w:t>
      </w:r>
    </w:p>
    <w:p>
      <w:r>
        <w:t xml:space="preserve"/>
      </w:r>
    </w:p>
    <w:p>
      <w:r>
        <w:t xml:space="preserve">                                · Manipulation: Manipuler sous gaz inerte.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 Stocker le contenu sous gaz inerte.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Néant.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Gadolinium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Respecter les mesures de sécurité usuelles pour l'utilisation de produits chimiques.</w:t>
      </w:r>
    </w:p>
    <w:p>
      <w:r>
        <w:t xml:space="preserve">                                · Protection respiratoire: N'est pas nécessaire.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 Lunettes de protection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Morceaux</w:t>
      </w:r>
    </w:p>
    <w:p>
      <w:r>
        <w:t xml:space="preserve">                    Couleur:                                      Gris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1,311 °C</w:t>
      </w:r>
    </w:p>
    <w:p>
      <w:r>
        <w:t xml:space="preserve">                     Point initial d'ébullition et intervalle d'ébullition: 3,233 °C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 La substance n'est pas inflammable.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Gadolinium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7,898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Lésions oculaires graves/irritation oculaire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Gadolinium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De petites quantités peuvent être mises en décharge avec les ordures ménagères.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6/6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Gadolinium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