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Germanium-70 SDS</w:t>
      </w:r>
    </w:p>
    <w:p>
      <w:r>
        <w:t xml:space="preserve">Publisher: Neonest AB</w:t>
      </w:r>
    </w:p>
    <w:p>
      <w:r>
        <w:t xml:space="preserve">Source: https://resds.com/document/germanium-70-isotope-sds-ge-70-70ge-germanium-oxide-enriched-germanium-oxide-9e31159bd1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°C):   No data available. </w:t>
      </w:r>
    </w:p>
    <w:p>
      <w:r>
        <w:t xml:space="preserve">Vapour density:   No data available. </w:t>
      </w:r>
    </w:p>
    <w:p>
      <w:r>
        <w:t xml:space="preserve">Relative density (25 °C):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