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isopropoxide ALFAA14616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https://resds.com/document/lanthanum-iii-isopropoxide-sds-avocado-research-chemicals-ltd-part-of-thermo-fisher-en-9611731b96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ALFAA14616</w:t>
      </w:r>
    </w:p>
    <w:p>
      <w:r>
        <w:t xml:space="preserve"/>
      </w:r>
    </w:p>
    <w:p>
      <w:r>
        <w:t xml:space="preserve">                        Lanthanum(III) isopropoxide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异丙氧基镧(III)异丙氧基镧(III)异丙氧基镧(III)异丙氧基镧(III)</w:t>
      </w:r>
    </w:p>
    <w:p>
      <w:r>
        <w:t xml:space="preserve">Product Description:               Lanthanum(III) isopropoxide</w:t>
      </w:r>
    </w:p>
    <w:p>
      <w:r>
        <w:t xml:space="preserve"/>
      </w:r>
    </w:p>
    <w:p>
      <w:r>
        <w:t xml:space="preserve">Cat No. :                        14616</w:t>
      </w:r>
    </w:p>
    <w:p>
      <w:r>
        <w:t xml:space="preserve">CAS No                           19446-52-7</w:t>
      </w:r>
    </w:p>
    <w:p>
      <w:r>
        <w:t xml:space="preserve">Molecular Formula             C9 H21 La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    Alcohol-like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Moisture sensitive.</w:t>
      </w:r>
    </w:p>
    <w:p>
      <w:r>
        <w:t xml:space="preserve">                                                               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ALFAA14616               SAFETY DATA SHEET                     Revision Date 25-Jul-2026Page 2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Lanthanum(III) isopropoxide                                  19446-52-7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ALFAA14616               SAFETY DATA SHEET                     Revision Date 25-Jul-2026Page 3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get in eyes, on skin, or on clothing. Wear personal protective equipment/face protection.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Corrosives</w:t>
      </w:r>
    </w:p>
    <w:p>
      <w:r>
        <w:t xml:space="preserve">area. Flammables area. Store under an inert atmosphere. Keep 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ALFAA14616               SAFETY DATA SHEET                     Revision Date 25-Jul-2026Page 4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Use explosion-proof electrical/ventilating/lighting equipment.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ALFAA14616               SAFETY DATA SHEET                     Revision Date 25-Jul-2026Page 5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     Alcohol-like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La O3</w:t>
      </w:r>
    </w:p>
    <w:p>
      <w:r>
        <w:t xml:space="preserve">Molecular Weight                  316.17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ALFAA14616               SAFETY DATA SHEET                     Revision Date 25-Jul-2026Page 6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ALFAA14616               SAFETY DATA SHEET                     Revision Date 25-Jul-2026Page 7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Lanthanum(III)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Lanthanum(III)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Lanthanum(III)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ALFAA14616               SAFETY DATA SHEET                     Revision Date 25-Jul-2026Page 8 / 8</w:t>
      </w:r>
    </w:p>
    <w:p>
      <w:r>
        <w:t xml:space="preserve">                                             Lanthanum(III)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