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(III) Nitrate Hexahydrate 2149 SDS</w:t>
      </w:r>
    </w:p>
    <w:p>
      <w:r>
        <w:t xml:space="preserve">Publisher: ProChem, Inc.</w:t>
      </w:r>
    </w:p>
    <w:p>
      <w:r>
        <w:t xml:space="preserve">Source: https://resds.com/document/lanthanum-iii-nitrate-hexahydrate-prochem-en-521a5fe4cb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Lanthanum (III) Nitrate Hexahydrate</w:t>
      </w:r>
    </w:p>
    <w:p>
      <w:r>
        <w:t xml:space="preserve"/>
      </w:r>
    </w:p>
    <w:p>
      <w:r>
        <w:t xml:space="preserve"> PRODUCT NUMBER:  2149</w:t>
      </w:r>
    </w:p>
    <w:p>
      <w:r>
        <w:t xml:space="preserve"/>
      </w:r>
    </w:p>
    <w:p>
      <w:r>
        <w:t xml:space="preserve"> CAS NUMBER:        10277-43-7</w:t>
      </w:r>
    </w:p>
    <w:p>
      <w:r>
        <w:t xml:space="preserve"/>
      </w:r>
    </w:p>
    <w:p>
      <w:r>
        <w:t xml:space="preserve"> SYNONYMS:            Nitric acid, lanthanum(3+) salt, hexahydrate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H272             May intensify fire; oxidizer.</w:t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/>
      </w:r>
    </w:p>
    <w:p>
      <w:r>
        <w:t xml:space="preserve"> P210              Keep away from heat.</w:t>
      </w:r>
    </w:p>
    <w:p>
      <w:r>
        <w:t xml:space="preserve"> P220                 Keep/store away from clothing/combustible materials.</w:t>
      </w:r>
    </w:p>
    <w:p>
      <w:r>
        <w:t xml:space="preserve"> P221               Take any precaution to avoid mixing with combustibles.</w:t>
      </w:r>
    </w:p>
    <w:p>
      <w:r>
        <w:t xml:space="preserve"> P261                 Avoid breathing dust/fume/gas/mist/vapors/spray.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> P370+P378             In case of fire: Use dry sand, dry chemical or alcohol-resistant foam for extinction.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(III) NITRATE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Chronic:*                Fire: 0                     Reactivity Hazard: 2</w:t>
      </w:r>
    </w:p>
    <w:p>
      <w:r>
        <w:t xml:space="preserve"> NFPA RATING:</w:t>
      </w:r>
    </w:p>
    <w:p>
      <w:r>
        <w:t xml:space="preserve"> Health: 2            Flammability: 0         Reactivity Hazard: 2       Specific Hazard: OX</w:t>
      </w:r>
    </w:p>
    <w:p>
      <w:r>
        <w:t xml:space="preserve"/>
      </w:r>
    </w:p>
    <w:p>
      <w:r>
        <w:t xml:space="preserve"> EYE CONTACT: May cause slight to mild irritation of the eyes.</w:t>
      </w:r>
    </w:p>
    <w:p>
      <w:r>
        <w:t xml:space="preserve"> SKIN CONTACT: May cause slight to mild irritation of the skin.</w:t>
      </w:r>
    </w:p>
    <w:p>
      <w:r>
        <w:t xml:space="preserve"> INHALATION: May be irritating to the nose, mucous membranes, and respiratory tract.</w:t>
      </w:r>
    </w:p>
    <w:p>
      <w:r>
        <w:t xml:space="preserve"> INGESTION: Ingestion may lead to dizziness, abdominal cramps, vomiting, bloody diarrhea, weakness, and convulsions.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La(NO3)3 6H2O</w:t>
      </w:r>
    </w:p>
    <w:p>
      <w:r>
        <w:t xml:space="preserve"/>
      </w:r>
    </w:p>
    <w:p>
      <w:r>
        <w:t xml:space="preserve"> Molecular Weight: 433.01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Lanthanum (III) nitrate hexahydrate                                         10277-43-7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plenty of water. Remove contaminated clothes if necessary. Seek medical</w:t>
      </w:r>
    </w:p>
    <w:p>
      <w:r>
        <w:t xml:space="preserve">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carbon dioxide, extinguishing powder, or foam. Water may be ineffective by may be used for cooling</w:t>
      </w:r>
    </w:p>
    <w:p>
      <w:r>
        <w:t xml:space="preserve"> exposed containers.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 Contact with combustible material may cause fire.</w:t>
      </w:r>
    </w:p>
    <w:p>
      <w:r>
        <w:t xml:space="preserve"> HAZARDOUS COMBUSTION AND DECOMPOSITION PRODUCTS: Nitrogen oxides and lanthanum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 This substance is an oxidizer and can reduce the ignition temperature of</w:t>
      </w:r>
    </w:p>
    <w:p>
      <w:r>
        <w:t xml:space="preserve"> flammable substances. Its heat of reaction with reducing agents or combustibles may cause ignition.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Mix spills with vermiculite of sodium carbonate. Sweep up</w:t>
      </w:r>
    </w:p>
    <w:p>
      <w:r>
        <w:t xml:space="preserve"> and place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 This substance is an oxidizer and can reduce the ignition temperature of</w:t>
      </w:r>
    </w:p>
    <w:p>
      <w:r>
        <w:t xml:space="preserve"> flammable substances. Its heat of reaction with reducing agents or combustibles may cause ignition. Keep away from heat and sources</w:t>
      </w:r>
    </w:p>
    <w:p>
      <w:r>
        <w:t xml:space="preserve"> of ignition – No smoking.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(III) NITRATE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7   HANDLING AND STORAGE (Cont.)</w:t>
      </w:r>
    </w:p>
    <w:p>
      <w:r>
        <w:t xml:space="preserve"/>
      </w:r>
    </w:p>
    <w:p>
      <w:r>
        <w:t xml:space="preserve"> CONDITIONS FOR SAFE STORAGE: Store in cool, dry, and well-ventilated area. Store away from flammable substances, reducing</w:t>
      </w:r>
    </w:p>
    <w:p>
      <w:r>
        <w:t xml:space="preserve"> agents, organic materials, and metal powders.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White crystal</w:t>
      </w:r>
    </w:p>
    <w:p>
      <w:r>
        <w:t xml:space="preserve"> ODOR: None</w:t>
      </w:r>
    </w:p>
    <w:p>
      <w:r>
        <w:t xml:space="preserve"> MOLECULAR WEIGHT: 433.01</w:t>
      </w:r>
    </w:p>
    <w:p>
      <w:r>
        <w:t xml:space="preserve"> BOILING POINT: 126° C</w:t>
      </w:r>
    </w:p>
    <w:p>
      <w:r>
        <w:t xml:space="preserve"> MELTING POINT: 40°C</w:t>
      </w:r>
    </w:p>
    <w:p>
      <w:r>
        <w:t xml:space="preserve"> SPECIFIC GRAVITY: No data available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Contact with strong reducing agents or organic matter. Some nitrates can explode if heated to high</w:t>
      </w:r>
    </w:p>
    <w:p>
      <w:r>
        <w:t xml:space="preserve"> temperatures.</w:t>
      </w:r>
    </w:p>
    <w:p>
      <w:r>
        <w:t xml:space="preserve"> INCOMPATIBILITY: Strong acids, flammable substances, reducing agents, organic materials, metal powders, phosphorous, and</w:t>
      </w:r>
    </w:p>
    <w:p>
      <w:r>
        <w:t xml:space="preserve"> sulfur.</w:t>
      </w:r>
    </w:p>
    <w:p>
      <w:r>
        <w:t xml:space="preserve"> DECOMPOSITION PRODUCTS: Nitrogen oxides and lanthanum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LD50 Intraperitoneal – rat – 410mg/kg.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OE5250000</w:t>
      </w:r>
    </w:p>
    <w:p>
      <w:r>
        <w:t xml:space="preserve"/>
      </w:r>
    </w:p>
    <w:p>
      <w:r>
        <w:t xml:space="preserve"> Prolonged or repeated exposure can cause: Blood disorders, aspiration or inhalation may cause chemical pneumonitis.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(III) NITRATE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UN1477</w:t>
      </w:r>
    </w:p>
    <w:p>
      <w:r>
        <w:t xml:space="preserve"/>
      </w:r>
    </w:p>
    <w:p>
      <w:r>
        <w:t xml:space="preserve"> Nitrates, inorganic, n.o.s.</w:t>
      </w:r>
    </w:p>
    <w:p>
      <w:r>
        <w:t xml:space="preserve"/>
      </w:r>
    </w:p>
    <w:p>
      <w:r>
        <w:t xml:space="preserve"> (Lanthanum nitrate)</w:t>
      </w:r>
    </w:p>
    <w:p>
      <w:r>
        <w:t xml:space="preserve"/>
      </w:r>
    </w:p>
    <w:p>
      <w:r>
        <w:t xml:space="preserve"> CLASS 5.1</w:t>
      </w:r>
    </w:p>
    <w:p>
      <w:r>
        <w:t xml:space="preserve"/>
      </w:r>
    </w:p>
    <w:p>
      <w:r>
        <w:t xml:space="preserve"> PG 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Not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Reactivity Hazard, Acute Health Hazard, Chronic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Lanthanum(III) nitrate hexahydrate</w:t>
      </w:r>
    </w:p>
    <w:p>
      <w:r>
        <w:t xml:space="preserve"/>
      </w:r>
    </w:p>
    <w:p>
      <w:r>
        <w:t xml:space="preserve"> PENNSYLVANIA RIGHT TO KNOW COMPONENTS: Lanthanum(III) nitrate hexahydrate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01/15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(III) NITRATE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