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(III) Bromide Hydrate 2626 SDS</w:t>
      </w:r>
    </w:p>
    <w:p>
      <w:r>
        <w:t xml:space="preserve">Publisher: ProChem, Inc.</w:t>
      </w:r>
    </w:p>
    <w:p>
      <w:r>
        <w:t xml:space="preserve">Source: https://resds.com/document/neodymium-iii-bromide-hydrate-prochem-en-a928515e65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Neodymium (III) Bromide Hydrate</w:t>
      </w:r>
    </w:p>
    <w:p>
      <w:r>
        <w:t xml:space="preserve"/>
      </w:r>
    </w:p>
    <w:p>
      <w:r>
        <w:t xml:space="preserve"> PRODUCT NUMBER:  2626</w:t>
      </w:r>
    </w:p>
    <w:p>
      <w:r>
        <w:t xml:space="preserve"/>
      </w:r>
    </w:p>
    <w:p>
      <w:r>
        <w:t xml:space="preserve"> CAS NUMBER:        29843-90-1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P280              Wear protective gloves/protective clothing/eye protection/face protection.</w:t>
      </w:r>
    </w:p>
    <w:p>
      <w:r>
        <w:t xml:space="preserve"> P305+P351+P338      IF IN EYES: Rinse cautiously with water for several minutes. Remove contact lenses, if present and easy to</w:t>
      </w:r>
    </w:p>
    <w:p>
      <w:r>
        <w:t xml:space="preserve">                        do.</w:t>
      </w:r>
    </w:p>
    <w:p>
      <w:r>
        <w:t xml:space="preserve"> P304+P340            IF INHALED: Remove person to fresh air and keep comfortable for breathing.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0</w:t>
      </w:r>
    </w:p>
    <w:p>
      <w:r>
        <w:t xml:space="preserve"> NFPA RATING:</w:t>
      </w:r>
    </w:p>
    <w:p>
      <w:r>
        <w:t xml:space="preserve"> Health: 1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> EYE CONTACT: Causes serious irritation of the eyes.</w:t>
      </w:r>
    </w:p>
    <w:p>
      <w:r>
        <w:t xml:space="preserve"> SKIN CONTACT: Causes skin irritation.</w:t>
      </w:r>
    </w:p>
    <w:p>
      <w:r>
        <w:t xml:space="preserve"> INHALATION: May cause respiratory irritation.</w:t>
      </w:r>
    </w:p>
    <w:p>
      <w:r>
        <w:t xml:space="preserve"> INGESTION: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BROMIDE HYDRATE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NdBr3 XH2O</w:t>
      </w:r>
    </w:p>
    <w:p>
      <w:r>
        <w:t xml:space="preserve"/>
      </w:r>
    </w:p>
    <w:p>
      <w:r>
        <w:t xml:space="preserve"> Molecular Weight: 383.97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Neodymium (III) Bromide Hydrate                                         29843-90-1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soap and plenty of water. Remove contaminated clothes if necessary. Seek</w:t>
      </w:r>
    </w:p>
    <w:p>
      <w:r>
        <w:t xml:space="preserve"> medical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Water spray, carbon dioxide, or dry chemical powder.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bromide and neodymium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dust</w:t>
      </w:r>
    </w:p>
    <w:p>
      <w:r>
        <w:t xml:space="preserve"> formation. Avoid breathing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 Avoid contact</w:t>
      </w:r>
    </w:p>
    <w:p>
      <w:r>
        <w:t xml:space="preserve"> with skin and eyes.</w:t>
      </w:r>
    </w:p>
    <w:p>
      <w:r>
        <w:t xml:space="preserve"> CONDITIONS FOR SAFE STORAGE: Store in cool, dry, and well-ventilated area. Hygroscopic. Store away from acids.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BROMIDE HYDRATE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Solid</w:t>
      </w:r>
    </w:p>
    <w:p>
      <w:r>
        <w:t xml:space="preserve"> ODOR: None</w:t>
      </w:r>
    </w:p>
    <w:p>
      <w:r>
        <w:t xml:space="preserve"> MOLECULAR WEIGHT: 383.97 (anhy.)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SOLUBILITY: Not available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Moisture</w:t>
      </w:r>
    </w:p>
    <w:p>
      <w:r>
        <w:t xml:space="preserve"> INCOMPATIBILITY: Water, moisture, and acids</w:t>
      </w:r>
    </w:p>
    <w:p>
      <w:r>
        <w:t xml:space="preserve"> DECOMPOSITION PRODUCTS: Hydrogen bromide and neodymium oxide.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 data available</w:t>
      </w:r>
    </w:p>
    <w:p>
      <w:r>
        <w:t xml:space="preserve"> CARCINOGENIC EFFECTS: Not a carcinogen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03/15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BROMIDE HYDRATE                                                        PAGE 3</w:t>
      </w:r>
    </w:p>
    <w:sectPr>
      <w:pgSz w:w="11906" w:h="16838"/>
      <w:pgMar w:top="1134" w:right="1134" w:bottom="1134" w:left="1134"/>
    </w:sectPr>
  </w:body>
</w:document>
</file>