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Oxide 3096 SDS</w:t>
      </w:r>
    </w:p>
    <w:p>
      <w:r>
        <w:t xml:space="preserve">Publisher: ProChem, Inc.</w:t>
      </w:r>
    </w:p>
    <w:p>
      <w:r>
        <w:t xml:space="preserve">Source: https://resds.com/document/samarium-iii-oxide-prochem-en-235ec82d08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Samarium (III) Oxide</w:t>
      </w:r>
    </w:p>
    <w:p>
      <w:r>
        <w:t xml:space="preserve"/>
      </w:r>
    </w:p>
    <w:p>
      <w:r>
        <w:t xml:space="preserve">PRODUCT NO:      3096</w:t>
      </w:r>
    </w:p>
    <w:p>
      <w:r>
        <w:t xml:space="preserve"/>
      </w:r>
    </w:p>
    <w:p>
      <w:r>
        <w:t xml:space="preserve">CAS NO:             12060-58-1</w:t>
      </w:r>
    </w:p>
    <w:p>
      <w:r>
        <w:t xml:space="preserve"/>
      </w:r>
    </w:p>
    <w:p>
      <w:r>
        <w:t xml:space="preserve">SYNONYMS:        Samarium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Sm2O3</w:t>
      </w:r>
    </w:p>
    <w:p>
      <w:r>
        <w:t xml:space="preserve"/>
      </w:r>
    </w:p>
    <w:p>
      <w:r>
        <w:t xml:space="preserve">Molecular Weight: 348.72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Samarium oxide                          12060-58-1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Rinse opened eye for several minutes under running water. Consult a physician.</w:t>
      </w:r>
    </w:p>
    <w:p>
      <w:r>
        <w:t xml:space="preserve">SKIN EXPOSURE: Immediately wash with water and soap and rinse thoroughly. Seek immediate medical advice.</w:t>
      </w:r>
    </w:p>
    <w:p>
      <w:r>
        <w:t xml:space="preserve">INHALATION: Supply fresh air.  If required, provide artificial respiration. Keep patient warm. Immediately seek medical advice.</w:t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INGESTION: Do NOT induce vomiting. Loosen tight clothing such as a collar, tie, belt, or waistband.  If victim is not breathing,</w:t>
      </w:r>
    </w:p>
    <w:p>
      <w:r>
        <w:t xml:space="preserve">perform mouth-to-mouth resuscitation. Immediately seek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breathing dust, vapors, mist, or gas. Ensure</w:t>
      </w:r>
    </w:p>
    <w:p>
      <w:r>
        <w:t xml:space="preserve">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Use shovel to put material in the proper container for</w:t>
      </w:r>
    </w:p>
    <w:p>
      <w:r>
        <w:t xml:space="preserve">disposal. Finish cleaning by spreading water on the contaminated surface.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Keep container tightly sealed. Do not breathe dust.</w:t>
      </w:r>
    </w:p>
    <w:p>
      <w:r>
        <w:t xml:space="preserve">Ensure adequate ventilation.</w:t>
      </w:r>
    </w:p>
    <w:p>
      <w:r>
        <w:t xml:space="preserve">CONDITIONS FOR SAFE STORAGE: Keep container tightly closed and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Yellow to beige powder</w:t>
      </w:r>
    </w:p>
    <w:p>
      <w:r>
        <w:t xml:space="preserve">MELTING POINT: 2335°C</w:t>
      </w:r>
    </w:p>
    <w:p>
      <w:r>
        <w:t xml:space="preserve">BOILING POINT: No data available</w:t>
      </w:r>
    </w:p>
    <w:p>
      <w:r>
        <w:t xml:space="preserve">MOLECULAR WEIGHT: 348.72</w:t>
      </w:r>
    </w:p>
    <w:p>
      <w:r>
        <w:t xml:space="preserve">ODOR: No data available</w:t>
      </w:r>
    </w:p>
    <w:p>
      <w:r>
        <w:t xml:space="preserve">SPECIFIC GRAVITY: 8.347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INCOMPATIBILITY: Strong oxidizing agents and carbon dioxide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Acute oral toxicity (LD50): 5000 mg/kg (Rat).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OSHA HAZARDS: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Samarium (III) oxide</w:t>
      </w:r>
    </w:p>
    <w:p>
      <w:r>
        <w:t xml:space="preserve">NEW JERSEY RIGHT TO KNOW COMPONENTS: Samarium (III)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