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Chloride Hexahydrate 3131 SDS</w:t>
      </w:r>
    </w:p>
    <w:p>
      <w:r>
        <w:t xml:space="preserve">Publisher: ProChem, Inc.</w:t>
      </w:r>
    </w:p>
    <w:p>
      <w:r>
        <w:t xml:space="preserve">Source: https://resds.com/document/scandium-chloride-hexahydrate-prochem-en-acf3cc58ad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PRODUCT AND COMPANY INFORMATION</w:t>
      </w:r>
    </w:p>
    <w:p>
      <w:r>
        <w:t xml:space="preserve"/>
      </w:r>
    </w:p>
    <w:p>
      <w:r>
        <w:t xml:space="preserve"> PRODUCT NAME:   Scandium Chloride Hexahydrate</w:t>
      </w:r>
    </w:p>
    <w:p>
      <w:r>
        <w:t xml:space="preserve"/>
      </w:r>
    </w:p>
    <w:p>
      <w:r>
        <w:t xml:space="preserve"> PRODUCT NO:      3131</w:t>
      </w:r>
    </w:p>
    <w:p>
      <w:r>
        <w:t xml:space="preserve"/>
      </w:r>
    </w:p>
    <w:p>
      <w:r>
        <w:t xml:space="preserve"> CAS NO:             20662-14-0</w:t>
      </w:r>
    </w:p>
    <w:p>
      <w:r>
        <w:t xml:space="preserve"/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 SECTION 2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Flammability: 0                  Reactivity: 0</w:t>
      </w:r>
    </w:p>
    <w:p>
      <w:r>
        <w:t xml:space="preserve"> NFPA RATING:</w:t>
      </w:r>
    </w:p>
    <w:p>
      <w:r>
        <w:t xml:space="preserve"> Health: 0              Fire: 0                           Reactivity Hazard: 0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May cause respiratory tract irritation.</w:t>
      </w:r>
    </w:p>
    <w:p>
      <w:r>
        <w:t xml:space="preserve"/>
      </w:r>
    </w:p>
    <w:p>
      <w:r>
        <w:t xml:space="preserve"> 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 Formula:   ScCl3 ! 6H2O</w:t>
      </w:r>
    </w:p>
    <w:p>
      <w:r>
        <w:t xml:space="preserve"/>
      </w:r>
    </w:p>
    <w:p>
      <w:r>
        <w:t xml:space="preserve"> Molecular Weight: 259.41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Scandium chloride hexahydrate             20662-14-0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vapors, mist, or</w:t>
      </w:r>
    </w:p>
    <w:p>
      <w:r>
        <w:t xml:space="preserve">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To avoid raising dust, small spills may be mixed with</w:t>
      </w:r>
    </w:p>
    <w:p>
      <w:r>
        <w:t xml:space="preserve">diatomcaceous earth, sand, vermiculite, or other suitable inert material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sealed. Provide appropriate exhaust ventilation at places where dust</w:t>
      </w:r>
    </w:p>
    <w:p>
      <w:r>
        <w:t xml:space="preserve">is formed.</w:t>
      </w:r>
    </w:p>
    <w:p>
      <w:r>
        <w:t xml:space="preserve">CONDITIONS FOR SAFE STORAGE: Store material in a tightly sealed container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63-66°C</w:t>
      </w:r>
    </w:p>
    <w:p>
      <w:r>
        <w:t xml:space="preserve">BOILING POINT: No data available</w:t>
      </w:r>
    </w:p>
    <w:p>
      <w:r>
        <w:t xml:space="preserve">MOLECULAR WEIGHT: 259.41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 and active metals</w:t>
      </w:r>
    </w:p>
    <w:p>
      <w:r>
        <w:t xml:space="preserve">DECOMPOSITION PRODUCTS: Hydrogen chloride and scandium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trichloride hexahydrate</w:t>
      </w:r>
    </w:p>
    <w:p>
      <w:r>
        <w:t xml:space="preserve">NEW JERSEY RIGHT TO KNOW COMPONENTS: Scandium trichloride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PAGE 3</w:t>
      </w:r>
    </w:p>
    <w:sectPr>
      <w:pgSz w:w="11906" w:h="16838"/>
      <w:pgMar w:top="1134" w:right="1134" w:bottom="1134" w:left="1134"/>
    </w:sectPr>
  </w:body>
</w:document>
</file>