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Silicon-30 SDS</w:t>
      </w:r>
    </w:p>
    <w:p>
      <w:r>
        <w:t xml:space="preserve">Publisher: Neonest AB</w:t>
      </w:r>
    </w:p>
    <w:p>
      <w:r>
        <w:t xml:space="preserve">Source: https://resds.com/document/silicon-30-isotope-sds-si-30-30si-silicon-enriched-silicon-4b225db435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4/10 </w:t>
      </w:r>
    </w:p>
    <w:p>
      <w:r>
        <w:t xml:space="preserve">Section 8: Exposure Contro 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 C):   1410   °C </w:t>
      </w:r>
    </w:p>
    <w:p>
      <w:r>
        <w:t xml:space="preserve">Boiling point/range (° C):   2355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2.3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5/10 </w:t>
      </w:r>
    </w:p>
    <w:p>
      <w:r>
        <w:t xml:space="preserve">Auto-ignition temperature:   &gt; 150   ° 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  deflagrate and should be   handled to prevent fines </w:t>
      </w:r>
    </w:p>
    <w:p>
      <w:r>
        <w:t xml:space="preserve">from becoming airborne in concentration that   exceed the Minimum Explosive Concentration. Silicon particles </w:t>
      </w:r>
    </w:p>
    <w:p>
      <w:r>
        <w:t xml:space="preserve">suspended in air can cause dust deflagrations. Avoid generating sparks   and other ignition sources ( e.g. welding) in </w:t>
      </w:r>
    </w:p>
    <w:p>
      <w:r>
        <w:t xml:space="preserve">areas with high dust   concentrations. Addition of wet material to molten metal may cause  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