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Fluoride 3478 SDS</w:t>
      </w:r>
    </w:p>
    <w:p>
      <w:r>
        <w:t xml:space="preserve">Publisher: ProChem, Inc.</w:t>
      </w:r>
    </w:p>
    <w:p>
      <w:r>
        <w:t xml:space="preserve">Source: https://resds.com/document/terbium-iii-fluoride-prochem-en-ed7c4f414b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Fluoride</w:t>
      </w:r>
    </w:p>
    <w:p>
      <w:r>
        <w:t xml:space="preserve"/>
      </w:r>
    </w:p>
    <w:p>
      <w:r>
        <w:t xml:space="preserve"> PRODUCT NUMBER:  3478</w:t>
      </w:r>
    </w:p>
    <w:p>
      <w:r>
        <w:t xml:space="preserve"/>
      </w:r>
    </w:p>
    <w:p>
      <w:r>
        <w:t xml:space="preserve"> CAS NUMBER:        13708-63-9</w:t>
      </w:r>
    </w:p>
    <w:p>
      <w:r>
        <w:t xml:space="preserve"/>
      </w:r>
    </w:p>
    <w:p>
      <w:r>
        <w:t xml:space="preserve"> SYNONYMS:        Terbium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swallowed, in contact with skin, or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H331                 Toxic if inhaled.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P330                Rinse mouth.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P403+P233           Store in a well-ventilated place.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casue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TbF3</w:t>
      </w:r>
    </w:p>
    <w:p>
      <w:r>
        <w:t xml:space="preserve"/>
      </w:r>
    </w:p>
    <w:p>
      <w:r>
        <w:t xml:space="preserve"> Molecular Weight: 215.92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Fluoride                                                    13708-63-9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 and hydrogen fluoride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 CONDITIONS FOR SAFE STORAGE: Store in cool, dry, and well-ventilated area. Hygroscopic. Protect from carbon dioxide.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Terbium (III) Fluoride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(Fluorides)                   2 mg/g*                      BEI-U                    ACGIH</w:t>
      </w:r>
    </w:p>
    <w:p>
      <w:r>
        <w:t xml:space="preserve"> (Fluorides)                   3 mg/g**                      BEI-U                    ACGIH</w:t>
      </w:r>
    </w:p>
    <w:p>
      <w:r>
        <w:t xml:space="preserve"> *Prior to shift    **End of Shift</w:t>
      </w:r>
    </w:p>
    <w:p>
      <w:r>
        <w:t xml:space="preserve"/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Bodily Exposure Indices in Urine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215.92</w:t>
      </w:r>
    </w:p>
    <w:p>
      <w:r>
        <w:t xml:space="preserve"> BOILING POINT: 2280°C</w:t>
      </w:r>
    </w:p>
    <w:p>
      <w:r>
        <w:t xml:space="preserve"> MELTING POINT: 1172°C</w:t>
      </w:r>
    </w:p>
    <w:p>
      <w:r>
        <w:t xml:space="preserve"> SPECIFIC GRAVITY: 7.2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Not available</w:t>
      </w:r>
    </w:p>
    <w:p>
      <w:r>
        <w:t xml:space="preserve"> INCOMPATIBILITY: Strong reducing agents and acids</w:t>
      </w:r>
    </w:p>
    <w:p>
      <w:r>
        <w:t xml:space="preserve"> DECOMPOSITION PRODUCTS: Terbium oxides and hydrogen fluoride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LDLo Intraperitoneal – mammal-species unspecified – 10g/kg. TDLo Oral – rat – 44g/kg/31D-1.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WY9367500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(Terbium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Terbium (III) Fluoride</w:t>
      </w:r>
    </w:p>
    <w:p>
      <w:r>
        <w:t xml:space="preserve"/>
      </w:r>
    </w:p>
    <w:p>
      <w:r>
        <w:t xml:space="preserve"> NEW JERSEY RIGHT TO KNOW: Terbium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