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Carbonate 3793 SDS</w:t>
      </w:r>
    </w:p>
    <w:p>
      <w:r>
        <w:t xml:space="preserve">Publisher: ProChem, Inc.</w:t>
      </w:r>
    </w:p>
    <w:p>
      <w:r>
        <w:t xml:space="preserve">Source: https://resds.com/document/ytterbium-iii-carbonate-prochem-en-758980fcf9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Ytterbium (III) Carbonate</w:t>
      </w:r>
    </w:p>
    <w:p>
      <w:r>
        <w:t xml:space="preserve"/>
      </w:r>
    </w:p>
    <w:p>
      <w:r>
        <w:t xml:space="preserve">PRODUCT NO:       3793</w:t>
      </w:r>
    </w:p>
    <w:p>
      <w:r>
        <w:t xml:space="preserve"/>
      </w:r>
    </w:p>
    <w:p>
      <w:r>
        <w:t xml:space="preserve">CAS NO:             5895-52-3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1</w:t>
      </w:r>
    </w:p>
    <w:p>
      <w:r>
        <w:t xml:space="preserve">NFPA RATING:</w:t>
      </w:r>
    </w:p>
    <w:p>
      <w:r>
        <w:t xml:space="preserve">Health: 1              Fire: 0                           Reactivity Hazard: 1</w:t>
      </w:r>
    </w:p>
    <w:p>
      <w:r>
        <w:t xml:space="preserve"/>
      </w:r>
    </w:p>
    <w:p>
      <w:r>
        <w:t xml:space="preserve">EYE CONTACT: Dust may cause irritation of the eyes.</w:t>
      </w:r>
    </w:p>
    <w:p>
      <w:r>
        <w:t xml:space="preserve">SKIN CONTACT: May cause irritation of the skin.</w:t>
      </w:r>
    </w:p>
    <w:p>
      <w:r>
        <w:t xml:space="preserve">INHALATION: Inhalation of dust may lead to irritation of the respiratory tract.</w:t>
      </w:r>
    </w:p>
    <w:p>
      <w:r>
        <w:t xml:space="preserve">INGESTION: No data available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Yb2(CO3)3XH2O</w:t>
      </w:r>
    </w:p>
    <w:p>
      <w:r>
        <w:t xml:space="preserve"/>
      </w:r>
    </w:p>
    <w:p>
      <w:r>
        <w:t xml:space="preserve">Molecular Weight: 526.11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carbonate                       5895-52-3                    100                  Not established               Not established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(lukewarm if possible).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/>
      </w:r>
    </w:p>
    <w:p>
      <w:r>
        <w:t xml:space="preserve"/>
      </w:r>
    </w:p>
    <w:p>
      <w:r>
        <w:t xml:space="preserve">YTTERBIUM CARBONATE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Do not induce vomiting. Seek medical assistance immediately.</w:t>
      </w:r>
    </w:p>
    <w:p>
      <w:r>
        <w:t xml:space="preserve"/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monoxide and ytterbium oxide fume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Keep unprotected persons away. Ensure adequate</w:t>
      </w:r>
    </w:p>
    <w:p>
      <w:r>
        <w:t xml:space="preserve">ventilation.</w:t>
      </w:r>
    </w:p>
    <w:p>
      <w:r>
        <w:t xml:space="preserve">ENVIRONMENTAL PRECAUTIONS: Do not let product enter drains or allow to be released to the environment.</w:t>
      </w:r>
    </w:p>
    <w:p>
      <w:r>
        <w:t xml:space="preserve">METHODS AND MATERIALS FOR CONTAINMENT AND CLEANING UP: In the case of a spill, vacuum or sweep up and place in a</w:t>
      </w:r>
    </w:p>
    <w:p>
      <w:r>
        <w:t xml:space="preserve">well-marked container for disposal. Avoid raising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Provide appropriate exhaust ventilation at</w:t>
      </w:r>
    </w:p>
    <w:p>
      <w:r>
        <w:t xml:space="preserve">places where dust is formed.</w:t>
      </w:r>
    </w:p>
    <w:p>
      <w:r>
        <w:t xml:space="preserve">CONDITIONS FOR SAFE STORAGE: Keep container tightly sealed container. Store in a cool and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crystal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526.11 (anhy.)</w:t>
      </w:r>
    </w:p>
    <w:p>
      <w:r>
        <w:t xml:space="preserve">ODOR: Odorless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Slightly hygroscopic. Moisture and water</w:t>
      </w:r>
    </w:p>
    <w:p>
      <w:r>
        <w:t xml:space="preserve"/>
      </w:r>
    </w:p>
    <w:p>
      <w:r>
        <w:t xml:space="preserve"/>
      </w:r>
    </w:p>
    <w:p>
      <w:r>
        <w:t xml:space="preserve">YTTERBIUM CARBONATE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INCOMPATIBILITY: Acids and strong oxidizing agents.</w:t>
      </w:r>
    </w:p>
    <w:p>
      <w:r>
        <w:t xml:space="preserve">DECOMPOSITION PRODUCTS: Carbon monoxide, Carbon dioxide, and ytterbium oxide.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 data available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RCRA: Not considered a hazardous waste.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CARBONATE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